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BC641" w14:textId="77777777" w:rsidR="00170791" w:rsidRPr="00784BA6" w:rsidRDefault="00170791" w:rsidP="00170791">
      <w:pPr>
        <w:spacing w:after="0" w:line="240" w:lineRule="auto"/>
        <w:rPr>
          <w:rFonts w:ascii="Arial" w:eastAsia="Times New Roman" w:hAnsi="Arial" w:cs="Arial"/>
          <w:sz w:val="24"/>
          <w:szCs w:val="24"/>
          <w:u w:val="single"/>
          <w:lang w:val="it-IT" w:eastAsia="es-ES"/>
        </w:rPr>
      </w:pPr>
    </w:p>
    <w:p w14:paraId="4FA18D08" w14:textId="77777777" w:rsidR="007E7570" w:rsidRPr="007E7570" w:rsidRDefault="007E7570" w:rsidP="007E7570">
      <w:pPr>
        <w:spacing w:after="0" w:line="240" w:lineRule="auto"/>
        <w:jc w:val="both"/>
        <w:rPr>
          <w:rFonts w:ascii="Arial" w:eastAsia="Arial" w:hAnsi="Arial" w:cs="Arial"/>
          <w:b/>
          <w:sz w:val="24"/>
          <w:szCs w:val="24"/>
          <w:lang w:val="pt-BR"/>
        </w:rPr>
      </w:pPr>
      <w:r w:rsidRPr="007E7570">
        <w:rPr>
          <w:rFonts w:ascii="Arial" w:eastAsia="Arial" w:hAnsi="Arial" w:cs="Arial"/>
          <w:b/>
          <w:sz w:val="24"/>
          <w:szCs w:val="24"/>
          <w:lang w:val="pt-BR"/>
        </w:rPr>
        <w:t>MERCOSUR/GMC Ext./ACTA Nº 02/20</w:t>
      </w:r>
    </w:p>
    <w:p w14:paraId="03AC4D51" w14:textId="77777777" w:rsidR="007E7570" w:rsidRPr="007E7570" w:rsidRDefault="007E7570" w:rsidP="007E7570">
      <w:pPr>
        <w:spacing w:after="0" w:line="240" w:lineRule="auto"/>
        <w:jc w:val="both"/>
        <w:rPr>
          <w:rFonts w:ascii="Arial" w:eastAsia="Arial" w:hAnsi="Arial" w:cs="Arial"/>
          <w:b/>
          <w:sz w:val="24"/>
          <w:szCs w:val="24"/>
          <w:lang w:val="pt-BR"/>
        </w:rPr>
      </w:pPr>
    </w:p>
    <w:p w14:paraId="041ED500" w14:textId="77777777" w:rsidR="007E7570" w:rsidRPr="007E7570" w:rsidRDefault="007E7570" w:rsidP="007E7570">
      <w:pPr>
        <w:spacing w:after="0" w:line="240" w:lineRule="auto"/>
        <w:jc w:val="center"/>
        <w:rPr>
          <w:rFonts w:ascii="Arial" w:eastAsia="Arial" w:hAnsi="Arial" w:cs="Arial"/>
          <w:b/>
          <w:sz w:val="24"/>
          <w:szCs w:val="24"/>
          <w:lang w:val="pt-BR"/>
        </w:rPr>
      </w:pPr>
    </w:p>
    <w:p w14:paraId="2DDE19CC" w14:textId="77777777" w:rsidR="007E7570" w:rsidRPr="007E7570" w:rsidRDefault="007E7570" w:rsidP="007E7570">
      <w:pPr>
        <w:spacing w:after="0" w:line="240" w:lineRule="auto"/>
        <w:jc w:val="center"/>
        <w:rPr>
          <w:rFonts w:ascii="Arial" w:eastAsia="Arial" w:hAnsi="Arial" w:cs="Arial"/>
          <w:b/>
          <w:sz w:val="24"/>
          <w:szCs w:val="24"/>
          <w:lang w:val="es-UY"/>
        </w:rPr>
      </w:pPr>
      <w:r w:rsidRPr="007E7570">
        <w:rPr>
          <w:rFonts w:ascii="Arial" w:eastAsia="Arial" w:hAnsi="Arial" w:cs="Arial"/>
          <w:b/>
          <w:sz w:val="24"/>
          <w:szCs w:val="24"/>
          <w:lang w:val="es-UY"/>
        </w:rPr>
        <w:t>LIV REUNIÓN EXTRAORDINARIA DEL GRUPO MERCADO COMÚN</w:t>
      </w:r>
    </w:p>
    <w:p w14:paraId="3C9074D0" w14:textId="77777777" w:rsidR="007E7570" w:rsidRPr="007E7570" w:rsidRDefault="007E7570" w:rsidP="007E7570">
      <w:pPr>
        <w:spacing w:after="0" w:line="240" w:lineRule="auto"/>
        <w:jc w:val="both"/>
        <w:rPr>
          <w:rFonts w:ascii="Arial" w:eastAsia="Arial" w:hAnsi="Arial" w:cs="Arial"/>
          <w:b/>
          <w:sz w:val="24"/>
          <w:szCs w:val="24"/>
          <w:lang w:val="es-UY"/>
        </w:rPr>
      </w:pPr>
    </w:p>
    <w:p w14:paraId="0CDE10E7"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En ejercicio de la Presidencia </w:t>
      </w:r>
      <w:r w:rsidRPr="007E7570">
        <w:rPr>
          <w:rFonts w:ascii="Arial" w:eastAsia="Arial" w:hAnsi="Arial" w:cs="Arial"/>
          <w:i/>
          <w:sz w:val="24"/>
          <w:szCs w:val="24"/>
          <w:lang w:val="es-UY"/>
        </w:rPr>
        <w:t>Pro Tempore</w:t>
      </w:r>
      <w:r w:rsidRPr="007E7570">
        <w:rPr>
          <w:rFonts w:ascii="Arial" w:eastAsia="Arial" w:hAnsi="Arial" w:cs="Arial"/>
          <w:sz w:val="24"/>
          <w:szCs w:val="24"/>
          <w:lang w:val="es-UY"/>
        </w:rPr>
        <w:t xml:space="preserve"> de Uruguay (PPTU), el día 11 de diciembre de 2020, se realizó, por medio del sistema de videoconferencia, la LIV Reunión Extraordinaria del Grupo Mercado Común (GMC), conforme lo establecido en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02/20, con la participación de las Delegaciones de Argentina, Brasil, Paraguay y Uruguay. La Delegación de Bolivia participó de conformidad con lo establecido en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13/15.</w:t>
      </w:r>
    </w:p>
    <w:p w14:paraId="3E3B3061" w14:textId="77777777" w:rsidR="007E7570" w:rsidRPr="007E7570" w:rsidRDefault="007E7570" w:rsidP="007E7570">
      <w:pPr>
        <w:spacing w:after="0" w:line="240" w:lineRule="auto"/>
        <w:jc w:val="both"/>
        <w:rPr>
          <w:rFonts w:ascii="Arial" w:eastAsia="Arial" w:hAnsi="Arial" w:cs="Arial"/>
          <w:sz w:val="24"/>
          <w:szCs w:val="24"/>
          <w:lang w:val="es-UY"/>
        </w:rPr>
      </w:pPr>
    </w:p>
    <w:p w14:paraId="7FBBD77F"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En la reunión fueron tratados los siguientes temas:</w:t>
      </w:r>
    </w:p>
    <w:p w14:paraId="6447104E" w14:textId="77777777" w:rsidR="007E7570" w:rsidRPr="007E7570" w:rsidRDefault="007E7570" w:rsidP="007E7570">
      <w:pPr>
        <w:spacing w:after="0" w:line="240" w:lineRule="auto"/>
        <w:jc w:val="both"/>
        <w:rPr>
          <w:rFonts w:ascii="Arial" w:eastAsia="Arial" w:hAnsi="Arial" w:cs="Arial"/>
          <w:sz w:val="24"/>
          <w:szCs w:val="24"/>
          <w:lang w:val="es-UY"/>
        </w:rPr>
      </w:pPr>
    </w:p>
    <w:p w14:paraId="15497334" w14:textId="77777777" w:rsidR="007E7570" w:rsidRPr="007E7570" w:rsidRDefault="007E7570" w:rsidP="007E7570">
      <w:pPr>
        <w:spacing w:after="0" w:line="240" w:lineRule="auto"/>
        <w:rPr>
          <w:rFonts w:ascii="Arial" w:eastAsia="Arial" w:hAnsi="Arial" w:cs="Arial"/>
          <w:b/>
          <w:sz w:val="24"/>
          <w:szCs w:val="24"/>
          <w:lang w:val="es-UY"/>
        </w:rPr>
      </w:pPr>
    </w:p>
    <w:p w14:paraId="3DD556D3" w14:textId="77777777" w:rsidR="007E7570" w:rsidRPr="007E7570" w:rsidRDefault="007E7570" w:rsidP="007E7570">
      <w:pPr>
        <w:numPr>
          <w:ilvl w:val="0"/>
          <w:numId w:val="6"/>
        </w:numPr>
        <w:spacing w:after="0" w:line="256" w:lineRule="auto"/>
        <w:ind w:left="567" w:hanging="567"/>
        <w:rPr>
          <w:rFonts w:ascii="Arial" w:eastAsia="Arial" w:hAnsi="Arial" w:cs="Arial"/>
          <w:b/>
          <w:sz w:val="24"/>
          <w:szCs w:val="24"/>
          <w:lang w:val="es-UY"/>
        </w:rPr>
      </w:pPr>
      <w:r w:rsidRPr="007E7570">
        <w:rPr>
          <w:rFonts w:ascii="Arial" w:eastAsia="Arial" w:hAnsi="Arial" w:cs="Arial"/>
          <w:b/>
          <w:sz w:val="24"/>
          <w:szCs w:val="24"/>
          <w:lang w:val="es-UY"/>
        </w:rPr>
        <w:t>ASPECTOS INSTITUCIONALES</w:t>
      </w:r>
    </w:p>
    <w:p w14:paraId="3C70BAB0" w14:textId="77777777" w:rsidR="007E7570" w:rsidRPr="007E7570" w:rsidRDefault="007E7570" w:rsidP="007E7570">
      <w:pPr>
        <w:spacing w:after="0" w:line="240" w:lineRule="auto"/>
        <w:rPr>
          <w:rFonts w:ascii="Arial" w:eastAsia="Arial" w:hAnsi="Arial" w:cs="Arial"/>
          <w:sz w:val="24"/>
          <w:szCs w:val="24"/>
          <w:lang w:val="es-UY"/>
        </w:rPr>
      </w:pPr>
    </w:p>
    <w:p w14:paraId="4BB6CA34" w14:textId="77777777" w:rsidR="007E7570" w:rsidRPr="007E7570" w:rsidRDefault="007E7570" w:rsidP="007F57DF">
      <w:pPr>
        <w:numPr>
          <w:ilvl w:val="1"/>
          <w:numId w:val="6"/>
        </w:numPr>
        <w:spacing w:after="0" w:line="256" w:lineRule="auto"/>
        <w:ind w:left="993" w:hanging="426"/>
        <w:rPr>
          <w:rFonts w:ascii="Arial" w:eastAsia="Arial" w:hAnsi="Arial" w:cs="Arial"/>
          <w:sz w:val="24"/>
          <w:szCs w:val="24"/>
          <w:lang w:val="es-UY"/>
        </w:rPr>
      </w:pPr>
      <w:r w:rsidRPr="007E7570">
        <w:rPr>
          <w:rFonts w:ascii="Arial" w:eastAsia="Arial" w:hAnsi="Arial" w:cs="Arial"/>
          <w:b/>
          <w:sz w:val="24"/>
          <w:szCs w:val="24"/>
          <w:lang w:val="es-UY"/>
        </w:rPr>
        <w:t>Situación financiera de los órganos con presupuesto propio</w:t>
      </w:r>
    </w:p>
    <w:p w14:paraId="3E7805AE" w14:textId="77777777" w:rsidR="007E7570" w:rsidRPr="007E7570" w:rsidRDefault="007E7570" w:rsidP="007E7570">
      <w:pPr>
        <w:spacing w:after="0" w:line="256" w:lineRule="auto"/>
        <w:rPr>
          <w:rFonts w:ascii="Arial" w:eastAsia="Arial" w:hAnsi="Arial" w:cs="Arial"/>
          <w:sz w:val="24"/>
          <w:szCs w:val="24"/>
          <w:lang w:val="es-UY"/>
        </w:rPr>
      </w:pPr>
    </w:p>
    <w:p w14:paraId="1D7EC76B" w14:textId="77777777" w:rsidR="007E7570" w:rsidRPr="007E7570" w:rsidRDefault="007E7570" w:rsidP="007F57DF">
      <w:pPr>
        <w:spacing w:after="0" w:line="256"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consideró la situación financiera de los órganos del MERCOSUR con presupuesto propio y agradeció el trabajo realizado por el Grupo de Asuntos Presupuestarios (GAP) para la elaboración del presupuesto 2021 y el compromiso de los </w:t>
      </w:r>
      <w:proofErr w:type="gramStart"/>
      <w:r w:rsidRPr="007E7570">
        <w:rPr>
          <w:rFonts w:ascii="Arial" w:eastAsia="Arial" w:hAnsi="Arial" w:cs="Arial"/>
          <w:sz w:val="24"/>
          <w:szCs w:val="24"/>
          <w:lang w:val="es-UY"/>
        </w:rPr>
        <w:t>Estados Partes</w:t>
      </w:r>
      <w:proofErr w:type="gramEnd"/>
      <w:r w:rsidRPr="007E7570">
        <w:rPr>
          <w:rFonts w:ascii="Arial" w:eastAsia="Arial" w:hAnsi="Arial" w:cs="Arial"/>
          <w:sz w:val="24"/>
          <w:szCs w:val="24"/>
          <w:lang w:val="es-UY"/>
        </w:rPr>
        <w:t xml:space="preserve"> con respecto a la austeridad de dicho presupuesto.</w:t>
      </w:r>
    </w:p>
    <w:p w14:paraId="23B51A3B" w14:textId="77777777" w:rsidR="007E7570" w:rsidRPr="007E7570" w:rsidRDefault="007E7570" w:rsidP="007E7570">
      <w:pPr>
        <w:spacing w:after="0" w:line="256" w:lineRule="auto"/>
        <w:jc w:val="both"/>
        <w:rPr>
          <w:rFonts w:ascii="Arial" w:eastAsia="Arial" w:hAnsi="Arial" w:cs="Arial"/>
          <w:sz w:val="24"/>
          <w:szCs w:val="24"/>
          <w:lang w:val="es-UY"/>
        </w:rPr>
      </w:pPr>
    </w:p>
    <w:p w14:paraId="75BC1269" w14:textId="77777777" w:rsidR="007E7570" w:rsidRPr="007E7570" w:rsidRDefault="007E7570" w:rsidP="007E7570">
      <w:pPr>
        <w:spacing w:after="0" w:line="256"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el texto de las Resoluciones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39/20 “Presupuesto de la Secretaría del MERCOSUR para el ejercicio 2021“,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40/20 “Presupuesto de la Secretaría del Tribunal Permanente de Revisión para el ejercicio 2021”,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41/20 “Presupuesto del Instituto Social del MERCOSUR para el ejercicio 2021” y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42/20 “Presupuesto del Instituto de Políticas Públicas de Derechos Humanos para el ejercicio 2021” </w:t>
      </w:r>
      <w:r w:rsidRPr="007E7570">
        <w:rPr>
          <w:rFonts w:ascii="Arial" w:eastAsia="Arial" w:hAnsi="Arial" w:cs="Arial"/>
          <w:b/>
          <w:sz w:val="24"/>
          <w:szCs w:val="24"/>
          <w:lang w:val="es-UY"/>
        </w:rPr>
        <w:t>(Anexo III)</w:t>
      </w:r>
      <w:r w:rsidRPr="007E7570">
        <w:rPr>
          <w:rFonts w:ascii="Arial" w:eastAsia="Arial" w:hAnsi="Arial" w:cs="Arial"/>
          <w:sz w:val="24"/>
          <w:szCs w:val="24"/>
          <w:lang w:val="es-UY"/>
        </w:rPr>
        <w:t>.</w:t>
      </w:r>
    </w:p>
    <w:p w14:paraId="4B1B4333" w14:textId="77777777" w:rsidR="007E7570" w:rsidRPr="007E7570" w:rsidRDefault="007E7570" w:rsidP="007E7570">
      <w:pPr>
        <w:spacing w:after="0" w:line="256" w:lineRule="auto"/>
        <w:jc w:val="both"/>
        <w:rPr>
          <w:rFonts w:ascii="Arial" w:eastAsia="Arial" w:hAnsi="Arial" w:cs="Arial"/>
          <w:sz w:val="24"/>
          <w:szCs w:val="24"/>
          <w:lang w:val="es-UY"/>
        </w:rPr>
      </w:pPr>
    </w:p>
    <w:p w14:paraId="6FEDDB82"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Asimismo, el GMC tomó nota de los resultados de la XVIII Reunión Extraordinaria del GAP, realizada los días 3, 4 y 7 de diciembre de 2020, por sistema de videoconferencia de conformidad con lo previsto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y refrendó las recomendaciones formuladas por el GAP al elevar los presupuestos.</w:t>
      </w:r>
    </w:p>
    <w:p w14:paraId="130AFE38" w14:textId="77777777" w:rsidR="007E7570" w:rsidRPr="007E7570" w:rsidRDefault="007E7570" w:rsidP="007E7570">
      <w:pPr>
        <w:spacing w:after="0" w:line="256" w:lineRule="auto"/>
        <w:jc w:val="both"/>
        <w:rPr>
          <w:rFonts w:ascii="Arial" w:eastAsia="Arial" w:hAnsi="Arial" w:cs="Arial"/>
          <w:sz w:val="24"/>
          <w:szCs w:val="24"/>
          <w:lang w:val="es-UY"/>
        </w:rPr>
      </w:pPr>
    </w:p>
    <w:p w14:paraId="27C764B7" w14:textId="77777777" w:rsidR="007E7570" w:rsidRPr="007E7570" w:rsidRDefault="007E7570" w:rsidP="007E7570">
      <w:pPr>
        <w:spacing w:after="0" w:line="256"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intercambiaron información sobre el estado de situación de los trámites correspondientes para el pago de sus contribuciones. </w:t>
      </w:r>
    </w:p>
    <w:p w14:paraId="276F8711" w14:textId="77777777" w:rsidR="007E7570" w:rsidRPr="007E7570" w:rsidRDefault="007E7570" w:rsidP="007E7570">
      <w:pPr>
        <w:spacing w:after="0" w:line="256" w:lineRule="auto"/>
        <w:rPr>
          <w:rFonts w:ascii="Arial" w:eastAsia="Arial" w:hAnsi="Arial" w:cs="Arial"/>
          <w:sz w:val="24"/>
          <w:szCs w:val="24"/>
          <w:lang w:val="es-UY"/>
        </w:rPr>
      </w:pPr>
    </w:p>
    <w:p w14:paraId="7C9D4EB2" w14:textId="77777777" w:rsidR="007E7570" w:rsidRPr="007E7570" w:rsidRDefault="007E7570" w:rsidP="007E7570">
      <w:pPr>
        <w:spacing w:after="0" w:line="256" w:lineRule="auto"/>
        <w:jc w:val="both"/>
        <w:rPr>
          <w:rFonts w:ascii="Arial" w:eastAsia="Arial" w:hAnsi="Arial" w:cs="Arial"/>
          <w:sz w:val="24"/>
          <w:szCs w:val="24"/>
          <w:lang w:val="es-UY"/>
        </w:rPr>
      </w:pPr>
      <w:r w:rsidRPr="007E7570">
        <w:rPr>
          <w:rFonts w:ascii="Arial" w:eastAsia="Arial" w:hAnsi="Arial" w:cs="Arial"/>
          <w:sz w:val="24"/>
          <w:szCs w:val="24"/>
          <w:lang w:val="es-UY"/>
        </w:rPr>
        <w:lastRenderedPageBreak/>
        <w:t xml:space="preserve">Respecto a la solicitud expresada en la Nota IPPDDHH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301/20, del 3 de diciembre, el GMC autorizó al IPPDDHH, en carácter excepcional, a renovar el contrato temporario de la única funcionaria responsable del sector contable de dicho órgano.</w:t>
      </w:r>
    </w:p>
    <w:p w14:paraId="39E0F35B" w14:textId="77777777" w:rsidR="007E7570" w:rsidRPr="007E7570" w:rsidRDefault="007E7570" w:rsidP="007E7570">
      <w:pPr>
        <w:spacing w:after="0" w:line="256" w:lineRule="auto"/>
        <w:jc w:val="both"/>
        <w:rPr>
          <w:rFonts w:ascii="Arial" w:eastAsia="Arial" w:hAnsi="Arial" w:cs="Arial"/>
          <w:sz w:val="24"/>
          <w:szCs w:val="24"/>
          <w:lang w:val="es-UY"/>
        </w:rPr>
      </w:pPr>
    </w:p>
    <w:p w14:paraId="05E4CB18" w14:textId="77777777" w:rsidR="007E7570" w:rsidRPr="007E7570" w:rsidRDefault="007E7570" w:rsidP="007F57DF">
      <w:pPr>
        <w:numPr>
          <w:ilvl w:val="1"/>
          <w:numId w:val="6"/>
        </w:numPr>
        <w:spacing w:after="0" w:line="256" w:lineRule="auto"/>
        <w:ind w:left="993" w:hanging="426"/>
        <w:rPr>
          <w:rFonts w:ascii="Arial" w:eastAsia="Arial" w:hAnsi="Arial" w:cs="Arial"/>
          <w:sz w:val="24"/>
          <w:szCs w:val="24"/>
          <w:lang w:val="es-UY"/>
        </w:rPr>
      </w:pPr>
      <w:r w:rsidRPr="007E7570">
        <w:rPr>
          <w:rFonts w:ascii="Arial" w:eastAsia="Arial" w:hAnsi="Arial" w:cs="Arial"/>
          <w:b/>
          <w:sz w:val="24"/>
          <w:szCs w:val="24"/>
          <w:lang w:val="es-UY"/>
        </w:rPr>
        <w:t>Adecuación de la Estructura Institucional</w:t>
      </w:r>
    </w:p>
    <w:p w14:paraId="355013D0" w14:textId="77777777" w:rsidR="007E7570" w:rsidRPr="007E7570" w:rsidRDefault="007E7570" w:rsidP="007E7570">
      <w:pPr>
        <w:spacing w:after="0" w:line="256" w:lineRule="auto"/>
        <w:ind w:left="360"/>
        <w:rPr>
          <w:rFonts w:ascii="Arial" w:eastAsia="Arial" w:hAnsi="Arial" w:cs="Arial"/>
          <w:b/>
          <w:sz w:val="24"/>
          <w:szCs w:val="24"/>
          <w:lang w:val="es-UY"/>
        </w:rPr>
      </w:pPr>
    </w:p>
    <w:p w14:paraId="5C14DFF6"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las XII, XIII y XIV Reuniones Extraordinarias del GAIM realizadas los días 10 de noviembre; 16 al 18 de noviembre y 7 de diciembre de 2020 respectivamente, por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27E0D28F" w14:textId="77777777" w:rsidR="007E7570" w:rsidRPr="007E7570" w:rsidRDefault="007E7570" w:rsidP="007E7570">
      <w:pPr>
        <w:spacing w:after="0" w:line="240" w:lineRule="auto"/>
        <w:jc w:val="both"/>
        <w:rPr>
          <w:rFonts w:ascii="Arial" w:eastAsia="Arial" w:hAnsi="Arial" w:cs="Arial"/>
          <w:sz w:val="24"/>
          <w:szCs w:val="24"/>
          <w:lang w:val="es-UY"/>
        </w:rPr>
      </w:pPr>
    </w:p>
    <w:p w14:paraId="76FA8AE4" w14:textId="77777777" w:rsidR="007E7570" w:rsidRPr="007E7570" w:rsidRDefault="007E7570" w:rsidP="007E7570">
      <w:pPr>
        <w:pBdr>
          <w:top w:val="nil"/>
          <w:left w:val="nil"/>
          <w:bottom w:val="nil"/>
          <w:right w:val="nil"/>
          <w:between w:val="nil"/>
        </w:pBdr>
        <w:spacing w:after="0"/>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t xml:space="preserve">Los </w:t>
      </w:r>
      <w:proofErr w:type="gramStart"/>
      <w:r w:rsidRPr="007E7570">
        <w:rPr>
          <w:rFonts w:ascii="Arial" w:eastAsia="Arial" w:hAnsi="Arial" w:cs="Arial"/>
          <w:color w:val="000000"/>
          <w:sz w:val="24"/>
          <w:szCs w:val="24"/>
          <w:lang w:val="es-UY"/>
        </w:rPr>
        <w:t>Estados Partes</w:t>
      </w:r>
      <w:proofErr w:type="gramEnd"/>
      <w:r w:rsidRPr="007E7570">
        <w:rPr>
          <w:rFonts w:ascii="Arial" w:eastAsia="Arial" w:hAnsi="Arial" w:cs="Arial"/>
          <w:color w:val="000000"/>
          <w:sz w:val="24"/>
          <w:szCs w:val="24"/>
          <w:lang w:val="es-UY"/>
        </w:rPr>
        <w:t xml:space="preserve"> coincidieron en la necesidad de continuar profundizando el proceso de adecuación institucional durante el 2021, en forma prioritaria teniendo en cuenta, entre otros, la capacidad contributiva de los Estados Partes. </w:t>
      </w:r>
    </w:p>
    <w:p w14:paraId="04AF4FF5" w14:textId="77777777" w:rsidR="007E7570" w:rsidRPr="007E7570" w:rsidRDefault="007E7570" w:rsidP="007E7570">
      <w:pPr>
        <w:pBdr>
          <w:top w:val="nil"/>
          <w:left w:val="nil"/>
          <w:bottom w:val="nil"/>
          <w:right w:val="nil"/>
          <w:between w:val="nil"/>
        </w:pBdr>
        <w:spacing w:after="0"/>
        <w:jc w:val="both"/>
        <w:rPr>
          <w:rFonts w:ascii="Arial" w:eastAsia="Arial" w:hAnsi="Arial" w:cs="Arial"/>
          <w:color w:val="000000"/>
          <w:sz w:val="24"/>
          <w:szCs w:val="24"/>
          <w:lang w:val="es-UY"/>
        </w:rPr>
      </w:pPr>
    </w:p>
    <w:p w14:paraId="549B18AF" w14:textId="531233A3" w:rsidR="007E7570" w:rsidRPr="007E7570" w:rsidRDefault="007E7570" w:rsidP="007E7570">
      <w:pPr>
        <w:pBdr>
          <w:top w:val="nil"/>
          <w:left w:val="nil"/>
          <w:bottom w:val="nil"/>
          <w:right w:val="nil"/>
          <w:between w:val="nil"/>
        </w:pBdr>
        <w:spacing w:after="0"/>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t xml:space="preserve">A esos efectos dispusieron la creación de un Grupo de Trabajo </w:t>
      </w:r>
      <w:r w:rsidRPr="007E7570">
        <w:rPr>
          <w:rFonts w:ascii="Arial" w:eastAsia="Arial" w:hAnsi="Arial" w:cs="Arial"/>
          <w:i/>
          <w:color w:val="000000"/>
          <w:sz w:val="24"/>
          <w:szCs w:val="24"/>
          <w:lang w:val="es-UY"/>
        </w:rPr>
        <w:t>Ad Hoc</w:t>
      </w:r>
      <w:r w:rsidRPr="007E7570">
        <w:rPr>
          <w:rFonts w:ascii="Arial" w:eastAsia="Arial" w:hAnsi="Arial" w:cs="Arial"/>
          <w:color w:val="000000"/>
          <w:sz w:val="24"/>
          <w:szCs w:val="24"/>
          <w:lang w:val="es-UY"/>
        </w:rPr>
        <w:t xml:space="preserve"> a nivel de Coordinadores Nacionales Alternos del GMC que dé seguimiento al tratamiento de este tema, de acuerdo con los lineamientos de trabajo que consta como </w:t>
      </w:r>
      <w:r w:rsidRPr="007E7570">
        <w:rPr>
          <w:rFonts w:ascii="Arial" w:eastAsia="Arial" w:hAnsi="Arial" w:cs="Arial"/>
          <w:b/>
          <w:color w:val="000000"/>
          <w:sz w:val="24"/>
          <w:szCs w:val="24"/>
          <w:lang w:val="es-UY"/>
        </w:rPr>
        <w:t>Anexo IV – RESERVADO</w:t>
      </w:r>
      <w:r w:rsidRPr="007E7570">
        <w:rPr>
          <w:rFonts w:ascii="Arial" w:eastAsia="Arial" w:hAnsi="Arial" w:cs="Arial"/>
          <w:color w:val="000000"/>
          <w:sz w:val="24"/>
          <w:szCs w:val="24"/>
          <w:lang w:val="es-UY"/>
        </w:rPr>
        <w:t>, sin perjuicio de las iniciativas adicionales que puedan surgir en el curso de los trabajos, con miras a su plena ejecución a finales de 2021.</w:t>
      </w:r>
    </w:p>
    <w:p w14:paraId="5D0ED1A1" w14:textId="77777777" w:rsidR="007E7570" w:rsidRPr="007E7570" w:rsidRDefault="007E7570" w:rsidP="007E7570">
      <w:pPr>
        <w:spacing w:after="0" w:line="240" w:lineRule="auto"/>
        <w:jc w:val="both"/>
        <w:rPr>
          <w:rFonts w:ascii="Arial" w:eastAsia="Arial" w:hAnsi="Arial" w:cs="Arial"/>
          <w:sz w:val="24"/>
          <w:szCs w:val="24"/>
          <w:lang w:val="es-UY"/>
        </w:rPr>
      </w:pPr>
    </w:p>
    <w:p w14:paraId="1C8D0873" w14:textId="77777777" w:rsidR="007E7570" w:rsidRPr="007E7570" w:rsidRDefault="007E7570" w:rsidP="007E7570">
      <w:pPr>
        <w:spacing w:after="0" w:line="240" w:lineRule="auto"/>
        <w:jc w:val="both"/>
        <w:rPr>
          <w:rFonts w:ascii="Arial" w:eastAsia="Arial" w:hAnsi="Arial" w:cs="Arial"/>
          <w:b/>
          <w:sz w:val="24"/>
          <w:szCs w:val="24"/>
          <w:lang w:val="es-UY"/>
        </w:rPr>
      </w:pPr>
    </w:p>
    <w:p w14:paraId="6989DA06" w14:textId="77777777" w:rsidR="007E7570" w:rsidRPr="007E7570" w:rsidRDefault="007E7570" w:rsidP="007E7570">
      <w:pPr>
        <w:numPr>
          <w:ilvl w:val="0"/>
          <w:numId w:val="6"/>
        </w:numPr>
        <w:spacing w:after="0" w:line="240" w:lineRule="auto"/>
        <w:jc w:val="both"/>
        <w:rPr>
          <w:rFonts w:ascii="Arial" w:eastAsia="Arial" w:hAnsi="Arial" w:cs="Arial"/>
          <w:b/>
          <w:sz w:val="24"/>
          <w:szCs w:val="24"/>
          <w:lang w:val="es-UY"/>
        </w:rPr>
      </w:pPr>
      <w:r w:rsidRPr="007E7570">
        <w:rPr>
          <w:rFonts w:ascii="Arial" w:eastAsia="Arial" w:hAnsi="Arial" w:cs="Arial"/>
          <w:b/>
          <w:sz w:val="24"/>
          <w:szCs w:val="24"/>
          <w:lang w:val="es-UY"/>
        </w:rPr>
        <w:t>ASPECTOS ECONÓMICO-COMERCIALES</w:t>
      </w:r>
    </w:p>
    <w:p w14:paraId="687E057F" w14:textId="77777777" w:rsidR="007E7570" w:rsidRPr="007E7570" w:rsidRDefault="007E7570" w:rsidP="007E7570">
      <w:pPr>
        <w:spacing w:after="0" w:line="240" w:lineRule="auto"/>
        <w:ind w:left="1065"/>
        <w:jc w:val="both"/>
        <w:rPr>
          <w:rFonts w:ascii="Arial" w:eastAsia="Arial" w:hAnsi="Arial" w:cs="Arial"/>
          <w:b/>
          <w:sz w:val="24"/>
          <w:szCs w:val="24"/>
          <w:lang w:val="es-UY"/>
        </w:rPr>
      </w:pPr>
    </w:p>
    <w:p w14:paraId="45A5D9DD"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Administración de Cupos</w:t>
      </w:r>
    </w:p>
    <w:p w14:paraId="06A3CF60" w14:textId="77777777" w:rsidR="007E7570" w:rsidRPr="007E7570" w:rsidRDefault="007E7570" w:rsidP="007E7570">
      <w:pPr>
        <w:spacing w:after="0" w:line="240" w:lineRule="auto"/>
        <w:jc w:val="both"/>
        <w:rPr>
          <w:rFonts w:ascii="Arial" w:eastAsia="Arial" w:hAnsi="Arial" w:cs="Arial"/>
          <w:sz w:val="24"/>
          <w:szCs w:val="24"/>
          <w:lang w:val="es-UY"/>
        </w:rPr>
      </w:pPr>
    </w:p>
    <w:p w14:paraId="5557526B" w14:textId="77777777" w:rsidR="007E7570" w:rsidRPr="007E7570" w:rsidRDefault="007E7570" w:rsidP="007E7570">
      <w:pPr>
        <w:pBdr>
          <w:top w:val="nil"/>
          <w:left w:val="nil"/>
          <w:bottom w:val="nil"/>
          <w:right w:val="nil"/>
          <w:between w:val="nil"/>
        </w:pBdr>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t xml:space="preserve">El GMC tomó conocimiento sobre lo señalado por la CCM en oportunidad de su XXXVI Reunión Extraordinaria (Acta </w:t>
      </w:r>
      <w:proofErr w:type="spellStart"/>
      <w:r w:rsidRPr="007E7570">
        <w:rPr>
          <w:rFonts w:ascii="Arial" w:eastAsia="Arial" w:hAnsi="Arial" w:cs="Arial"/>
          <w:color w:val="000000"/>
          <w:sz w:val="24"/>
          <w:szCs w:val="24"/>
          <w:lang w:val="es-UY"/>
        </w:rPr>
        <w:t>Nº</w:t>
      </w:r>
      <w:proofErr w:type="spellEnd"/>
      <w:r w:rsidRPr="007E7570">
        <w:rPr>
          <w:rFonts w:ascii="Arial" w:eastAsia="Arial" w:hAnsi="Arial" w:cs="Arial"/>
          <w:color w:val="000000"/>
          <w:sz w:val="24"/>
          <w:szCs w:val="24"/>
          <w:lang w:val="es-UY"/>
        </w:rPr>
        <w:t xml:space="preserve"> 04/20, 9 y 10 de diciembre de 2020), con relación a los resultados de las VI, VII y VIII Reuniones Extraordinarias del CAH-CUPOS, que se llevaron a cabo el 24 de noviembre, el 30 de noviembre y 3 de diciembre de 2020, respectivamente, todas ellas por el sistema de videoconferencia en los términos de la Resolución GMC </w:t>
      </w:r>
      <w:proofErr w:type="spellStart"/>
      <w:r w:rsidRPr="007E7570">
        <w:rPr>
          <w:rFonts w:ascii="Arial" w:eastAsia="Arial" w:hAnsi="Arial" w:cs="Arial"/>
          <w:color w:val="000000"/>
          <w:sz w:val="24"/>
          <w:szCs w:val="24"/>
          <w:lang w:val="es-UY"/>
        </w:rPr>
        <w:t>Nº</w:t>
      </w:r>
      <w:proofErr w:type="spellEnd"/>
      <w:r w:rsidRPr="007E7570">
        <w:rPr>
          <w:rFonts w:ascii="Arial" w:eastAsia="Arial" w:hAnsi="Arial" w:cs="Arial"/>
          <w:color w:val="000000"/>
          <w:sz w:val="24"/>
          <w:szCs w:val="24"/>
          <w:lang w:val="es-UY"/>
        </w:rPr>
        <w:t xml:space="preserve"> 19/12.</w:t>
      </w:r>
    </w:p>
    <w:p w14:paraId="1201A3B9" w14:textId="77777777" w:rsidR="007E7570" w:rsidRPr="007E7570" w:rsidRDefault="007E7570" w:rsidP="007E7570">
      <w:pPr>
        <w:pBdr>
          <w:top w:val="nil"/>
          <w:left w:val="nil"/>
          <w:bottom w:val="nil"/>
          <w:right w:val="nil"/>
          <w:between w:val="nil"/>
        </w:pBdr>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t xml:space="preserve">El GMC agradeció el intenso trabajo del CAH-CUPOS en este semestre que culminó en la elaboración de un mecanismo de control de los cupos de importación otorgados conjuntamente por el MERCOSUR a terceros países, llamado Sistema de Administración y Control de Cupos de Importación del MERCOSUR (SACIM). Además, el CAH-CUPOS, elaboró un diagrama de flujo y su correspondiente cuadro de descripción de actividades del proceso. </w:t>
      </w:r>
    </w:p>
    <w:p w14:paraId="63F2A34E" w14:textId="44219696" w:rsidR="007E7570" w:rsidRPr="007E7570" w:rsidRDefault="007E7570" w:rsidP="007E7570">
      <w:pPr>
        <w:pBdr>
          <w:top w:val="nil"/>
          <w:left w:val="nil"/>
          <w:bottom w:val="nil"/>
          <w:right w:val="nil"/>
          <w:between w:val="nil"/>
        </w:pBdr>
        <w:jc w:val="both"/>
        <w:rPr>
          <w:rFonts w:ascii="Arial" w:eastAsia="Arial" w:hAnsi="Arial" w:cs="Arial"/>
          <w:color w:val="000000"/>
          <w:sz w:val="24"/>
          <w:szCs w:val="24"/>
          <w:lang w:val="es-UY"/>
        </w:rPr>
      </w:pPr>
      <w:r w:rsidRPr="002B7E1D">
        <w:rPr>
          <w:rFonts w:ascii="Arial" w:eastAsia="Arial" w:hAnsi="Arial" w:cs="Arial"/>
          <w:color w:val="000000"/>
          <w:sz w:val="24"/>
          <w:szCs w:val="24"/>
          <w:lang w:val="es-UY"/>
        </w:rPr>
        <w:t>En cuanto al proyecto elevado por la CCM (p. Res. CCM “</w:t>
      </w:r>
      <w:proofErr w:type="spellStart"/>
      <w:r w:rsidRPr="002B7E1D">
        <w:rPr>
          <w:rFonts w:ascii="Arial" w:eastAsia="Arial" w:hAnsi="Arial" w:cs="Arial"/>
          <w:color w:val="000000"/>
          <w:sz w:val="24"/>
          <w:szCs w:val="24"/>
          <w:lang w:val="es-UY"/>
        </w:rPr>
        <w:t>N</w:t>
      </w:r>
      <w:r w:rsidR="001C54BA" w:rsidRPr="002B7E1D">
        <w:rPr>
          <w:rFonts w:ascii="Arial" w:eastAsia="Arial" w:hAnsi="Arial" w:cs="Arial"/>
          <w:color w:val="000000"/>
          <w:sz w:val="24"/>
          <w:szCs w:val="24"/>
          <w:lang w:val="es-UY"/>
        </w:rPr>
        <w:t>°</w:t>
      </w:r>
      <w:proofErr w:type="spellEnd"/>
      <w:r w:rsidR="002B7E1D">
        <w:rPr>
          <w:rFonts w:ascii="Arial" w:eastAsia="Arial" w:hAnsi="Arial" w:cs="Arial"/>
          <w:color w:val="000000"/>
          <w:sz w:val="24"/>
          <w:szCs w:val="24"/>
          <w:lang w:val="es-UY"/>
        </w:rPr>
        <w:t xml:space="preserve"> 06/20</w:t>
      </w:r>
      <w:r w:rsidR="001C54BA">
        <w:rPr>
          <w:rFonts w:ascii="Arial" w:eastAsia="Arial" w:hAnsi="Arial" w:cs="Arial"/>
          <w:color w:val="000000"/>
          <w:sz w:val="24"/>
          <w:szCs w:val="24"/>
          <w:lang w:val="es-UY"/>
        </w:rPr>
        <w:t xml:space="preserve"> </w:t>
      </w:r>
      <w:r w:rsidR="001C54BA" w:rsidRPr="001C54BA">
        <w:rPr>
          <w:rFonts w:ascii="Arial" w:eastAsia="Arial" w:hAnsi="Arial" w:cs="Arial"/>
          <w:color w:val="000000"/>
          <w:sz w:val="24"/>
          <w:szCs w:val="24"/>
          <w:lang w:val="es-UY"/>
        </w:rPr>
        <w:t>Sistema de administración y control de cupos de importación otorgados por el MERCOSUR a terceros países o grupos de países (SACIM</w:t>
      </w:r>
      <w:r w:rsidR="001C54BA" w:rsidRPr="002B7E1D">
        <w:rPr>
          <w:rFonts w:ascii="Arial" w:eastAsia="Arial" w:hAnsi="Arial" w:cs="Arial"/>
          <w:color w:val="000000"/>
          <w:sz w:val="24"/>
          <w:szCs w:val="24"/>
          <w:lang w:val="es-UY"/>
        </w:rPr>
        <w:t>)</w:t>
      </w:r>
      <w:r w:rsidRPr="002B7E1D">
        <w:rPr>
          <w:rFonts w:ascii="Arial" w:eastAsia="Arial" w:hAnsi="Arial" w:cs="Arial"/>
          <w:color w:val="000000"/>
          <w:sz w:val="24"/>
          <w:szCs w:val="24"/>
          <w:lang w:val="es-UY"/>
        </w:rPr>
        <w:t>”),</w:t>
      </w:r>
      <w:r w:rsidRPr="007E7570">
        <w:rPr>
          <w:rFonts w:ascii="Arial" w:eastAsia="Arial" w:hAnsi="Arial" w:cs="Arial"/>
          <w:color w:val="000000"/>
          <w:sz w:val="24"/>
          <w:szCs w:val="24"/>
          <w:lang w:val="es-UY"/>
        </w:rPr>
        <w:t xml:space="preserve"> el GMC consideró los temas pendientes y alcanzó acuerdos al respecto conforme se consignan a continuación.</w:t>
      </w:r>
    </w:p>
    <w:p w14:paraId="6E6FE2E4" w14:textId="77777777" w:rsidR="007E7570" w:rsidRPr="007E7570" w:rsidRDefault="007E7570" w:rsidP="007E7570">
      <w:pPr>
        <w:pBdr>
          <w:top w:val="nil"/>
          <w:left w:val="nil"/>
          <w:bottom w:val="nil"/>
          <w:right w:val="nil"/>
          <w:between w:val="nil"/>
        </w:pBdr>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lastRenderedPageBreak/>
        <w:t xml:space="preserve">El GMC aprobó el texto de la Resolución GMC </w:t>
      </w:r>
      <w:proofErr w:type="spellStart"/>
      <w:r w:rsidRPr="001C54BA">
        <w:rPr>
          <w:rFonts w:ascii="Arial" w:eastAsia="Arial" w:hAnsi="Arial" w:cs="Arial"/>
          <w:color w:val="000000"/>
          <w:sz w:val="24"/>
          <w:szCs w:val="24"/>
          <w:lang w:val="es-UY"/>
        </w:rPr>
        <w:t>Nº</w:t>
      </w:r>
      <w:proofErr w:type="spellEnd"/>
      <w:r w:rsidRPr="001C54BA">
        <w:rPr>
          <w:rFonts w:ascii="Arial" w:eastAsia="Arial" w:hAnsi="Arial" w:cs="Arial"/>
          <w:color w:val="000000"/>
          <w:sz w:val="24"/>
          <w:szCs w:val="24"/>
          <w:lang w:val="es-UY"/>
        </w:rPr>
        <w:t xml:space="preserve"> 46/20</w:t>
      </w:r>
      <w:r w:rsidRPr="007E7570">
        <w:rPr>
          <w:rFonts w:ascii="Arial" w:eastAsia="Arial" w:hAnsi="Arial" w:cs="Arial"/>
          <w:color w:val="000000"/>
          <w:sz w:val="24"/>
          <w:szCs w:val="24"/>
          <w:lang w:val="es-UY"/>
        </w:rPr>
        <w:t xml:space="preserve"> “Sistema de Administración y Control de Cupos de Importación otorgados por el MERCOSUR a Terceros Países o Grupos de Países (SACIM)” </w:t>
      </w:r>
      <w:r w:rsidRPr="007E7570">
        <w:rPr>
          <w:rFonts w:ascii="Arial" w:eastAsia="Arial" w:hAnsi="Arial" w:cs="Arial"/>
          <w:b/>
          <w:color w:val="000000"/>
          <w:sz w:val="24"/>
          <w:szCs w:val="24"/>
          <w:lang w:val="es-UY"/>
        </w:rPr>
        <w:t>(Anexo III).</w:t>
      </w:r>
      <w:r w:rsidRPr="007E7570">
        <w:rPr>
          <w:rFonts w:ascii="Arial" w:eastAsia="Arial" w:hAnsi="Arial" w:cs="Arial"/>
          <w:color w:val="000000"/>
          <w:sz w:val="24"/>
          <w:szCs w:val="24"/>
          <w:lang w:val="es-UY"/>
        </w:rPr>
        <w:t xml:space="preserve"> </w:t>
      </w:r>
    </w:p>
    <w:p w14:paraId="556032D2" w14:textId="7C53DB76" w:rsidR="007E7570" w:rsidRPr="007E7570" w:rsidRDefault="007E7570" w:rsidP="007E7570">
      <w:pPr>
        <w:pBdr>
          <w:top w:val="nil"/>
          <w:left w:val="nil"/>
          <w:bottom w:val="nil"/>
          <w:right w:val="nil"/>
          <w:between w:val="nil"/>
        </w:pBdr>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t xml:space="preserve">El GMC aprobó el Diagrama de Flujo y su descripción de </w:t>
      </w:r>
      <w:r w:rsidRPr="001C54BA">
        <w:rPr>
          <w:rFonts w:ascii="Arial" w:eastAsia="Arial" w:hAnsi="Arial" w:cs="Arial"/>
          <w:color w:val="000000"/>
          <w:sz w:val="24"/>
          <w:szCs w:val="24"/>
          <w:lang w:val="es-UY"/>
        </w:rPr>
        <w:t xml:space="preserve">actividades </w:t>
      </w:r>
      <w:r w:rsidRPr="001C54BA">
        <w:rPr>
          <w:rFonts w:ascii="Arial" w:eastAsia="Arial" w:hAnsi="Arial" w:cs="Arial"/>
          <w:b/>
          <w:color w:val="000000"/>
          <w:sz w:val="24"/>
          <w:szCs w:val="24"/>
          <w:lang w:val="es-UY"/>
        </w:rPr>
        <w:t>(Anexo V)</w:t>
      </w:r>
      <w:r w:rsidRPr="001C54BA">
        <w:rPr>
          <w:rFonts w:ascii="Arial" w:eastAsia="Arial" w:hAnsi="Arial" w:cs="Arial"/>
          <w:color w:val="000000"/>
          <w:sz w:val="24"/>
          <w:szCs w:val="24"/>
          <w:lang w:val="es-UY"/>
        </w:rPr>
        <w:t>.</w:t>
      </w:r>
      <w:r w:rsidRPr="007E7570">
        <w:rPr>
          <w:rFonts w:ascii="Arial" w:eastAsia="Arial" w:hAnsi="Arial" w:cs="Arial"/>
          <w:color w:val="000000"/>
          <w:sz w:val="24"/>
          <w:szCs w:val="24"/>
          <w:lang w:val="es-UY"/>
        </w:rPr>
        <w:t xml:space="preserve"> </w:t>
      </w:r>
    </w:p>
    <w:p w14:paraId="668A9501" w14:textId="77777777" w:rsidR="007E7570" w:rsidRPr="007E7570" w:rsidRDefault="007E7570" w:rsidP="007E7570">
      <w:pPr>
        <w:pBdr>
          <w:top w:val="nil"/>
          <w:left w:val="nil"/>
          <w:bottom w:val="nil"/>
          <w:right w:val="nil"/>
          <w:between w:val="nil"/>
        </w:pBdr>
        <w:jc w:val="both"/>
        <w:rPr>
          <w:rFonts w:ascii="Arial" w:eastAsia="Arial" w:hAnsi="Arial" w:cs="Arial"/>
          <w:color w:val="000000"/>
          <w:sz w:val="24"/>
          <w:szCs w:val="24"/>
          <w:lang w:val="es-UY"/>
        </w:rPr>
      </w:pPr>
      <w:r w:rsidRPr="007E7570">
        <w:rPr>
          <w:rFonts w:ascii="Arial" w:eastAsia="Arial" w:hAnsi="Arial" w:cs="Arial"/>
          <w:color w:val="000000"/>
          <w:sz w:val="24"/>
          <w:szCs w:val="24"/>
          <w:lang w:val="es-UY"/>
        </w:rPr>
        <w:t xml:space="preserve">El GMC instruyó a la CCM a elaborar, en el primer semestre del año 2021, una Directiva que refleje en su texto, los contenidos pertinentes del Diagrama de Flujo y su descripción que todavía no sean parte de la Resolución </w:t>
      </w:r>
      <w:r w:rsidRPr="001C54BA">
        <w:rPr>
          <w:rFonts w:ascii="Arial" w:eastAsia="Arial" w:hAnsi="Arial" w:cs="Arial"/>
          <w:color w:val="000000"/>
          <w:sz w:val="24"/>
          <w:szCs w:val="24"/>
          <w:lang w:val="es-UY"/>
        </w:rPr>
        <w:t xml:space="preserve">GMC </w:t>
      </w:r>
      <w:proofErr w:type="spellStart"/>
      <w:proofErr w:type="gramStart"/>
      <w:r w:rsidRPr="001C54BA">
        <w:rPr>
          <w:rFonts w:ascii="Arial" w:eastAsia="Arial" w:hAnsi="Arial" w:cs="Arial"/>
          <w:color w:val="000000"/>
          <w:sz w:val="24"/>
          <w:szCs w:val="24"/>
          <w:lang w:val="es-UY"/>
        </w:rPr>
        <w:t>Nº</w:t>
      </w:r>
      <w:proofErr w:type="spellEnd"/>
      <w:r w:rsidRPr="001C54BA">
        <w:rPr>
          <w:rFonts w:ascii="Arial" w:eastAsia="Arial" w:hAnsi="Arial" w:cs="Arial"/>
          <w:color w:val="000000"/>
          <w:sz w:val="24"/>
          <w:szCs w:val="24"/>
          <w:lang w:val="es-UY"/>
        </w:rPr>
        <w:t xml:space="preserve">  46</w:t>
      </w:r>
      <w:proofErr w:type="gramEnd"/>
      <w:r w:rsidRPr="001C54BA">
        <w:rPr>
          <w:rFonts w:ascii="Arial" w:eastAsia="Arial" w:hAnsi="Arial" w:cs="Arial"/>
          <w:color w:val="000000"/>
          <w:sz w:val="24"/>
          <w:szCs w:val="24"/>
          <w:lang w:val="es-UY"/>
        </w:rPr>
        <w:t>/20</w:t>
      </w:r>
      <w:r w:rsidRPr="007E7570">
        <w:rPr>
          <w:rFonts w:ascii="Arial" w:eastAsia="Arial" w:hAnsi="Arial" w:cs="Arial"/>
          <w:color w:val="000000"/>
          <w:sz w:val="24"/>
          <w:szCs w:val="24"/>
          <w:lang w:val="es-UY"/>
        </w:rPr>
        <w:t xml:space="preserve"> y realice los ajustes normativos que resulten necesarios para la completa reglamentación de esta Resolución.</w:t>
      </w:r>
    </w:p>
    <w:p w14:paraId="6D8324B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El GMC instruyó a la Secretaría del MERCOSUR a publicar los citados documentos en sitio web del MERCOSUR e iniciar el proceso de desarrollo informático con base en la Resolución GMC aprobada.</w:t>
      </w:r>
    </w:p>
    <w:p w14:paraId="5B24B37C" w14:textId="77777777" w:rsidR="007E7570" w:rsidRPr="007E7570" w:rsidRDefault="007E7570" w:rsidP="007E7570">
      <w:pPr>
        <w:spacing w:after="0" w:line="240" w:lineRule="auto"/>
        <w:jc w:val="both"/>
        <w:rPr>
          <w:rFonts w:ascii="Arial" w:eastAsia="Arial" w:hAnsi="Arial" w:cs="Arial"/>
          <w:sz w:val="24"/>
          <w:szCs w:val="24"/>
          <w:lang w:val="es-UY"/>
        </w:rPr>
      </w:pPr>
    </w:p>
    <w:p w14:paraId="2A0673A4"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Régimen de Origen MERCOSUR</w:t>
      </w:r>
    </w:p>
    <w:p w14:paraId="548F1B04" w14:textId="77777777" w:rsidR="007E7570" w:rsidRPr="007E7570" w:rsidRDefault="007E7570" w:rsidP="007E7570">
      <w:pPr>
        <w:spacing w:after="0" w:line="240" w:lineRule="auto"/>
        <w:jc w:val="both"/>
        <w:rPr>
          <w:rFonts w:ascii="Arial" w:eastAsia="Arial" w:hAnsi="Arial" w:cs="Arial"/>
          <w:sz w:val="24"/>
          <w:szCs w:val="24"/>
          <w:lang w:val="es-UY"/>
        </w:rPr>
      </w:pPr>
    </w:p>
    <w:p w14:paraId="110C4A63"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PPTU informó sobre los importantes avances en el tratamiento de la revisión del Régimen de Origen del MERCOSUR. </w:t>
      </w:r>
    </w:p>
    <w:p w14:paraId="1F8E7AF4" w14:textId="77777777" w:rsidR="007E7570" w:rsidRPr="007E7570" w:rsidRDefault="007E7570" w:rsidP="007E7570">
      <w:pPr>
        <w:spacing w:after="0" w:line="240" w:lineRule="auto"/>
        <w:jc w:val="both"/>
        <w:rPr>
          <w:rFonts w:ascii="Arial" w:eastAsia="Arial" w:hAnsi="Arial" w:cs="Arial"/>
          <w:sz w:val="24"/>
          <w:szCs w:val="24"/>
          <w:lang w:val="es-UY"/>
        </w:rPr>
      </w:pPr>
    </w:p>
    <w:p w14:paraId="380FA4F4"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En ese sentido, el GMC destacó los trabajos técnicos desarrollados en la revisión del texto del Régimen y de los Requisitos Específicos de Origen (</w:t>
      </w:r>
      <w:proofErr w:type="spellStart"/>
      <w:r w:rsidRPr="007E7570">
        <w:rPr>
          <w:rFonts w:ascii="Arial" w:eastAsia="Arial" w:hAnsi="Arial" w:cs="Arial"/>
          <w:sz w:val="24"/>
          <w:szCs w:val="24"/>
          <w:lang w:val="es-UY"/>
        </w:rPr>
        <w:t>REOs</w:t>
      </w:r>
      <w:proofErr w:type="spellEnd"/>
      <w:r w:rsidRPr="007E7570">
        <w:rPr>
          <w:rFonts w:ascii="Arial" w:eastAsia="Arial" w:hAnsi="Arial" w:cs="Arial"/>
          <w:sz w:val="24"/>
          <w:szCs w:val="24"/>
          <w:lang w:val="es-UY"/>
        </w:rPr>
        <w:t xml:space="preserve">) que dieron lugar a acuerdos entre los </w:t>
      </w:r>
      <w:proofErr w:type="gramStart"/>
      <w:r w:rsidRPr="007E7570">
        <w:rPr>
          <w:rFonts w:ascii="Arial" w:eastAsia="Arial" w:hAnsi="Arial" w:cs="Arial"/>
          <w:sz w:val="24"/>
          <w:szCs w:val="24"/>
          <w:lang w:val="es-UY"/>
        </w:rPr>
        <w:t>Estados Partes</w:t>
      </w:r>
      <w:proofErr w:type="gramEnd"/>
      <w:r w:rsidRPr="007E7570">
        <w:rPr>
          <w:rFonts w:ascii="Arial" w:eastAsia="Arial" w:hAnsi="Arial" w:cs="Arial"/>
          <w:sz w:val="24"/>
          <w:szCs w:val="24"/>
          <w:lang w:val="es-UY"/>
        </w:rPr>
        <w:t xml:space="preserve"> en ambos aspectos y a la adopción de una metodología de trabajo en </w:t>
      </w:r>
      <w:proofErr w:type="spellStart"/>
      <w:r w:rsidRPr="007E7570">
        <w:rPr>
          <w:rFonts w:ascii="Arial" w:eastAsia="Arial" w:hAnsi="Arial" w:cs="Arial"/>
          <w:sz w:val="24"/>
          <w:szCs w:val="24"/>
          <w:lang w:val="es-UY"/>
        </w:rPr>
        <w:t>REOs</w:t>
      </w:r>
      <w:proofErr w:type="spellEnd"/>
      <w:r w:rsidRPr="007E7570">
        <w:rPr>
          <w:rFonts w:ascii="Arial" w:eastAsia="Arial" w:hAnsi="Arial" w:cs="Arial"/>
          <w:sz w:val="24"/>
          <w:szCs w:val="24"/>
          <w:lang w:val="es-UY"/>
        </w:rPr>
        <w:t>.</w:t>
      </w:r>
    </w:p>
    <w:p w14:paraId="4B37F4F7" w14:textId="77777777" w:rsidR="007E7570" w:rsidRPr="007E7570" w:rsidRDefault="007E7570" w:rsidP="007E7570">
      <w:pPr>
        <w:spacing w:after="0" w:line="240" w:lineRule="auto"/>
        <w:jc w:val="both"/>
        <w:rPr>
          <w:rFonts w:ascii="Arial" w:eastAsia="Arial" w:hAnsi="Arial" w:cs="Arial"/>
          <w:sz w:val="24"/>
          <w:szCs w:val="24"/>
          <w:lang w:val="es-UY"/>
        </w:rPr>
      </w:pPr>
    </w:p>
    <w:p w14:paraId="3CBD76C8" w14:textId="77777777" w:rsidR="007E7570" w:rsidRPr="007E7570" w:rsidRDefault="007E7570" w:rsidP="007E7570">
      <w:pPr>
        <w:spacing w:after="0" w:line="240" w:lineRule="auto"/>
        <w:jc w:val="both"/>
        <w:rPr>
          <w:rFonts w:ascii="Arial" w:eastAsia="Arial" w:hAnsi="Arial" w:cs="Arial"/>
          <w:strike/>
          <w:sz w:val="24"/>
          <w:szCs w:val="24"/>
          <w:lang w:val="es-UY"/>
        </w:rPr>
      </w:pPr>
      <w:r w:rsidRPr="007E7570">
        <w:rPr>
          <w:rFonts w:ascii="Arial" w:eastAsia="Arial" w:hAnsi="Arial" w:cs="Arial"/>
          <w:sz w:val="24"/>
          <w:szCs w:val="24"/>
          <w:lang w:val="es-UY"/>
        </w:rPr>
        <w:t xml:space="preserve">El GMC instó a continuar los trabajos tanto sobre el texto normativo como sobre Requisitos Específicos de Origen. </w:t>
      </w:r>
    </w:p>
    <w:p w14:paraId="4B82A255" w14:textId="77777777" w:rsidR="007E7570" w:rsidRPr="007E7570" w:rsidRDefault="007E7570" w:rsidP="007E7570">
      <w:pPr>
        <w:spacing w:after="0" w:line="240" w:lineRule="auto"/>
        <w:jc w:val="both"/>
        <w:rPr>
          <w:rFonts w:ascii="Arial" w:eastAsia="Arial" w:hAnsi="Arial" w:cs="Arial"/>
          <w:b/>
          <w:sz w:val="24"/>
          <w:szCs w:val="24"/>
          <w:lang w:val="es-UY"/>
        </w:rPr>
      </w:pPr>
    </w:p>
    <w:p w14:paraId="6D9A8240"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 xml:space="preserve"> Arancel Externo Común </w:t>
      </w:r>
    </w:p>
    <w:p w14:paraId="5B83B641" w14:textId="77777777" w:rsidR="007E7570" w:rsidRPr="007E7570" w:rsidRDefault="007E7570" w:rsidP="007E7570">
      <w:pPr>
        <w:spacing w:after="0" w:line="240" w:lineRule="auto"/>
        <w:jc w:val="both"/>
        <w:rPr>
          <w:rFonts w:ascii="Arial" w:eastAsia="Arial" w:hAnsi="Arial" w:cs="Arial"/>
          <w:b/>
          <w:sz w:val="24"/>
          <w:szCs w:val="24"/>
          <w:lang w:val="es-UY"/>
        </w:rPr>
      </w:pPr>
    </w:p>
    <w:p w14:paraId="66F3AFC1"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PPTU informó sobre los resultados de la XVIII Reunión del Grupo </w:t>
      </w:r>
      <w:r w:rsidRPr="007E7570">
        <w:rPr>
          <w:rFonts w:ascii="Arial" w:eastAsia="Arial" w:hAnsi="Arial" w:cs="Arial"/>
          <w:i/>
          <w:sz w:val="24"/>
          <w:szCs w:val="24"/>
          <w:lang w:val="es-UY"/>
        </w:rPr>
        <w:t xml:space="preserve">Ad Hoc </w:t>
      </w:r>
      <w:r w:rsidRPr="007E7570">
        <w:rPr>
          <w:rFonts w:ascii="Arial" w:eastAsia="Arial" w:hAnsi="Arial" w:cs="Arial"/>
          <w:sz w:val="24"/>
          <w:szCs w:val="24"/>
          <w:lang w:val="es-UY"/>
        </w:rPr>
        <w:t>para Examinar la Consistencia y Dispersión del Arancel Externo Común (GAHAEC), realizada el día 27 de noviembre de 2020.</w:t>
      </w:r>
    </w:p>
    <w:p w14:paraId="2DAA7EA5" w14:textId="77777777" w:rsidR="007E7570" w:rsidRPr="007E7570" w:rsidRDefault="007E7570" w:rsidP="007E7570">
      <w:pPr>
        <w:spacing w:after="0" w:line="240" w:lineRule="auto"/>
        <w:jc w:val="both"/>
        <w:rPr>
          <w:rFonts w:ascii="Arial" w:eastAsia="Arial" w:hAnsi="Arial" w:cs="Arial"/>
          <w:b/>
          <w:sz w:val="24"/>
          <w:szCs w:val="24"/>
          <w:lang w:val="es-UY"/>
        </w:rPr>
      </w:pPr>
    </w:p>
    <w:p w14:paraId="00C93944"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El GMC recibió el informe sobre los avances y el estado de situación de los trabajos realizados por el GAHAEC, durante la PPTU. Teniendo en cuenta la importancia de la continuidad de los trabajos de revisión del AEC, estimó conveniente renovar el mandato del GAHAEC hasta el final de la PPTA 2021.</w:t>
      </w:r>
    </w:p>
    <w:p w14:paraId="42A69775" w14:textId="77777777" w:rsidR="007E7570" w:rsidRPr="007E7570" w:rsidRDefault="007E7570" w:rsidP="007E7570">
      <w:pPr>
        <w:spacing w:after="0" w:line="240" w:lineRule="auto"/>
        <w:jc w:val="both"/>
        <w:rPr>
          <w:rFonts w:ascii="Arial" w:eastAsia="Arial" w:hAnsi="Arial" w:cs="Arial"/>
          <w:sz w:val="24"/>
          <w:szCs w:val="24"/>
          <w:lang w:val="es-UY"/>
        </w:rPr>
      </w:pPr>
    </w:p>
    <w:p w14:paraId="0C0D2E5D" w14:textId="77777777" w:rsidR="007E7570" w:rsidRPr="007E7570" w:rsidRDefault="007E7570" w:rsidP="007E7570">
      <w:pPr>
        <w:spacing w:after="0"/>
        <w:jc w:val="both"/>
        <w:rPr>
          <w:rFonts w:ascii="Arial" w:eastAsia="Arial" w:hAnsi="Arial" w:cs="Arial"/>
          <w:sz w:val="24"/>
          <w:szCs w:val="24"/>
          <w:lang w:val="es-UY"/>
        </w:rPr>
      </w:pPr>
      <w:r w:rsidRPr="007E7570">
        <w:rPr>
          <w:rFonts w:ascii="Arial" w:eastAsia="Arial" w:hAnsi="Arial" w:cs="Arial"/>
          <w:sz w:val="24"/>
          <w:szCs w:val="24"/>
          <w:lang w:val="es-UY"/>
        </w:rPr>
        <w:t>El tema continúa en agenda.</w:t>
      </w:r>
    </w:p>
    <w:p w14:paraId="70B84FF8" w14:textId="77777777" w:rsidR="007E7570" w:rsidRPr="007E7570" w:rsidRDefault="007E7570" w:rsidP="007E7570">
      <w:pPr>
        <w:spacing w:after="0" w:line="240" w:lineRule="auto"/>
        <w:jc w:val="both"/>
        <w:rPr>
          <w:rFonts w:ascii="Arial" w:eastAsia="Arial" w:hAnsi="Arial" w:cs="Arial"/>
          <w:b/>
          <w:sz w:val="24"/>
          <w:szCs w:val="24"/>
          <w:lang w:val="es-UY"/>
        </w:rPr>
      </w:pPr>
    </w:p>
    <w:p w14:paraId="69E0C10C"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 xml:space="preserve">Sector Azucarero </w:t>
      </w:r>
    </w:p>
    <w:p w14:paraId="6E5ACF2F" w14:textId="77777777" w:rsidR="007E7570" w:rsidRPr="007E7570" w:rsidRDefault="007E7570" w:rsidP="007E7570">
      <w:pPr>
        <w:spacing w:after="0" w:line="240" w:lineRule="auto"/>
        <w:jc w:val="both"/>
        <w:rPr>
          <w:rFonts w:ascii="Arial" w:eastAsia="Arial" w:hAnsi="Arial" w:cs="Arial"/>
          <w:sz w:val="24"/>
          <w:szCs w:val="24"/>
          <w:lang w:val="es-UY"/>
        </w:rPr>
      </w:pPr>
    </w:p>
    <w:p w14:paraId="2CCB3882"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Las Delegaciones intercambiaron comentarios sobre la situación de los sectores azucareros en cada país y reiteraron su compromiso de continuar con el diálogo en las reuniones del GAHAZ.</w:t>
      </w:r>
    </w:p>
    <w:p w14:paraId="3D33C3C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lastRenderedPageBreak/>
        <w:t>El tema sigue en agenda.</w:t>
      </w:r>
    </w:p>
    <w:p w14:paraId="05EA9F29" w14:textId="60E1CE0B" w:rsidR="007E7570" w:rsidRDefault="007E7570" w:rsidP="007E7570">
      <w:pPr>
        <w:spacing w:after="0" w:line="240" w:lineRule="auto"/>
        <w:jc w:val="both"/>
        <w:rPr>
          <w:rFonts w:ascii="Arial" w:eastAsia="Arial" w:hAnsi="Arial" w:cs="Arial"/>
          <w:sz w:val="24"/>
          <w:szCs w:val="24"/>
          <w:lang w:val="es-UY"/>
        </w:rPr>
      </w:pPr>
    </w:p>
    <w:p w14:paraId="51AA73A8" w14:textId="77777777" w:rsidR="005D15AC" w:rsidRPr="007E7570" w:rsidRDefault="005D15AC" w:rsidP="007E7570">
      <w:pPr>
        <w:spacing w:after="0" w:line="240" w:lineRule="auto"/>
        <w:jc w:val="both"/>
        <w:rPr>
          <w:rFonts w:ascii="Arial" w:eastAsia="Arial" w:hAnsi="Arial" w:cs="Arial"/>
          <w:sz w:val="24"/>
          <w:szCs w:val="24"/>
          <w:lang w:val="es-UY"/>
        </w:rPr>
      </w:pPr>
    </w:p>
    <w:p w14:paraId="14E890A9"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Sector Automotriz</w:t>
      </w:r>
    </w:p>
    <w:p w14:paraId="39024FAE" w14:textId="77777777" w:rsidR="007E7570" w:rsidRPr="007E7570" w:rsidRDefault="007E7570" w:rsidP="007E7570">
      <w:pPr>
        <w:spacing w:after="0" w:line="240" w:lineRule="auto"/>
        <w:jc w:val="both"/>
        <w:rPr>
          <w:rFonts w:ascii="Arial" w:eastAsia="Arial" w:hAnsi="Arial" w:cs="Arial"/>
          <w:b/>
          <w:sz w:val="24"/>
          <w:szCs w:val="24"/>
          <w:lang w:val="es-UY"/>
        </w:rPr>
      </w:pPr>
    </w:p>
    <w:p w14:paraId="28B7871A"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XIX Reunión Ordinaria del Comité Automotor del MERCOSUR (CA) realizada el día 4 de diciembre de 2020, por el sistema de videoconferencia de conformidad con lo establecido en la Resolución GMC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19/12. </w:t>
      </w:r>
    </w:p>
    <w:p w14:paraId="23C6AF76" w14:textId="77777777" w:rsidR="007E7570" w:rsidRPr="007E7570" w:rsidRDefault="007E7570" w:rsidP="007E7570">
      <w:pPr>
        <w:spacing w:after="0" w:line="240" w:lineRule="auto"/>
        <w:jc w:val="both"/>
        <w:rPr>
          <w:rFonts w:ascii="Arial" w:eastAsia="Arial" w:hAnsi="Arial" w:cs="Arial"/>
          <w:sz w:val="24"/>
          <w:szCs w:val="24"/>
          <w:lang w:val="es-UY"/>
        </w:rPr>
      </w:pPr>
    </w:p>
    <w:p w14:paraId="1846127E"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Las Coordinaciones Nacionales acordaron continuar los trabajos en el ámbito técnico, considerando la propuesta metodológica presentada por la PPTU.</w:t>
      </w:r>
    </w:p>
    <w:p w14:paraId="53403055" w14:textId="77777777" w:rsidR="007E7570" w:rsidRPr="007E7570" w:rsidRDefault="007E7570" w:rsidP="007E7570">
      <w:pPr>
        <w:spacing w:after="0" w:line="240" w:lineRule="auto"/>
        <w:jc w:val="both"/>
        <w:rPr>
          <w:rFonts w:ascii="Arial" w:eastAsia="Arial" w:hAnsi="Arial" w:cs="Arial"/>
          <w:sz w:val="24"/>
          <w:szCs w:val="24"/>
          <w:lang w:val="es-UY"/>
        </w:rPr>
      </w:pPr>
    </w:p>
    <w:p w14:paraId="608B0E6F"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El tema continúa en agenda.</w:t>
      </w:r>
    </w:p>
    <w:p w14:paraId="51B5A532" w14:textId="1323D0F2" w:rsidR="007E7570" w:rsidRDefault="007E7570" w:rsidP="007E7570">
      <w:pPr>
        <w:spacing w:after="0" w:line="240" w:lineRule="auto"/>
        <w:jc w:val="both"/>
        <w:rPr>
          <w:rFonts w:ascii="Arial" w:eastAsia="Arial" w:hAnsi="Arial" w:cs="Arial"/>
          <w:sz w:val="24"/>
          <w:szCs w:val="24"/>
          <w:lang w:val="es-UY"/>
        </w:rPr>
      </w:pPr>
    </w:p>
    <w:p w14:paraId="60139061" w14:textId="77777777" w:rsidR="005D15AC" w:rsidRPr="007E7570" w:rsidRDefault="005D15AC" w:rsidP="007E7570">
      <w:pPr>
        <w:spacing w:after="0" w:line="240" w:lineRule="auto"/>
        <w:jc w:val="both"/>
        <w:rPr>
          <w:rFonts w:ascii="Arial" w:eastAsia="Arial" w:hAnsi="Arial" w:cs="Arial"/>
          <w:sz w:val="24"/>
          <w:szCs w:val="24"/>
          <w:lang w:val="es-UY"/>
        </w:rPr>
      </w:pPr>
    </w:p>
    <w:p w14:paraId="408F4615"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Comercio Electrónico</w:t>
      </w:r>
    </w:p>
    <w:p w14:paraId="53806214" w14:textId="77777777" w:rsidR="007E7570" w:rsidRPr="007E7570" w:rsidRDefault="007E7570" w:rsidP="007E7570">
      <w:pPr>
        <w:spacing w:after="0" w:line="240" w:lineRule="auto"/>
        <w:jc w:val="both"/>
        <w:rPr>
          <w:rFonts w:ascii="Arial" w:eastAsia="Arial" w:hAnsi="Arial" w:cs="Arial"/>
          <w:b/>
          <w:sz w:val="24"/>
          <w:szCs w:val="24"/>
          <w:lang w:val="es-UY"/>
        </w:rPr>
      </w:pPr>
    </w:p>
    <w:p w14:paraId="7F3F79EB"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XXXI Reunión Extraordinaria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13 “Comercio Electrónico”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13) realizada el día 3 de diciembre de 2020, por el sistema de videoconferencia de conformidad con lo establecido en la Resolución GMC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19/12. </w:t>
      </w:r>
    </w:p>
    <w:p w14:paraId="413538B6" w14:textId="77777777" w:rsidR="007E7570" w:rsidRPr="007E7570" w:rsidRDefault="007E7570" w:rsidP="007E7570">
      <w:pPr>
        <w:spacing w:after="0" w:line="240" w:lineRule="auto"/>
        <w:jc w:val="both"/>
        <w:rPr>
          <w:rFonts w:ascii="Arial" w:eastAsia="Arial" w:hAnsi="Arial" w:cs="Arial"/>
          <w:sz w:val="24"/>
          <w:szCs w:val="24"/>
          <w:lang w:val="es-UY"/>
        </w:rPr>
      </w:pPr>
    </w:p>
    <w:p w14:paraId="31CD8033" w14:textId="77777777" w:rsidR="007E7570" w:rsidRPr="007E7570" w:rsidRDefault="007E7570" w:rsidP="007E7570">
      <w:pPr>
        <w:spacing w:after="0" w:line="240" w:lineRule="auto"/>
        <w:rPr>
          <w:rFonts w:ascii="Arial" w:eastAsia="Arial" w:hAnsi="Arial" w:cs="Arial"/>
          <w:b/>
          <w:sz w:val="24"/>
          <w:szCs w:val="24"/>
          <w:lang w:val="es-UY"/>
        </w:rPr>
      </w:pPr>
      <w:r w:rsidRPr="007E7570">
        <w:rPr>
          <w:rFonts w:ascii="Arial" w:eastAsia="Arial" w:hAnsi="Arial" w:cs="Arial"/>
          <w:sz w:val="24"/>
          <w:szCs w:val="24"/>
          <w:lang w:val="es-UY"/>
        </w:rPr>
        <w:t xml:space="preserve">El GMC aprobó y elevó a consideración del CMC el proyecto de Decisión </w:t>
      </w:r>
      <w:proofErr w:type="spellStart"/>
      <w:proofErr w:type="gram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w:t>
      </w:r>
      <w:r w:rsidRPr="007829A3">
        <w:rPr>
          <w:rFonts w:ascii="Arial" w:eastAsia="Arial" w:hAnsi="Arial" w:cs="Arial"/>
          <w:sz w:val="24"/>
          <w:szCs w:val="24"/>
          <w:lang w:val="es-UY"/>
        </w:rPr>
        <w:t>07</w:t>
      </w:r>
      <w:proofErr w:type="gramEnd"/>
      <w:r w:rsidRPr="007829A3">
        <w:rPr>
          <w:rFonts w:ascii="Arial" w:eastAsia="Arial" w:hAnsi="Arial" w:cs="Arial"/>
          <w:sz w:val="24"/>
          <w:szCs w:val="24"/>
          <w:lang w:val="es-UY"/>
        </w:rPr>
        <w:t>/20</w:t>
      </w:r>
      <w:r w:rsidRPr="007E7570">
        <w:rPr>
          <w:rFonts w:ascii="Arial" w:eastAsia="Arial" w:hAnsi="Arial" w:cs="Arial"/>
          <w:sz w:val="24"/>
          <w:szCs w:val="24"/>
          <w:lang w:val="es-UY"/>
        </w:rPr>
        <w:t xml:space="preserve"> “Acuerdo de Comercio Electrónico del MERCOSUR” </w:t>
      </w:r>
      <w:r w:rsidRPr="007E7570">
        <w:rPr>
          <w:rFonts w:ascii="Arial" w:eastAsia="Arial" w:hAnsi="Arial" w:cs="Arial"/>
          <w:b/>
          <w:sz w:val="24"/>
          <w:szCs w:val="24"/>
          <w:lang w:val="es-UY"/>
        </w:rPr>
        <w:t xml:space="preserve">(Anexo III). </w:t>
      </w:r>
    </w:p>
    <w:p w14:paraId="33BBF573" w14:textId="6996C97B" w:rsidR="007E7570" w:rsidRDefault="007E7570" w:rsidP="007E7570">
      <w:pPr>
        <w:spacing w:after="0" w:line="240" w:lineRule="auto"/>
        <w:jc w:val="both"/>
        <w:rPr>
          <w:rFonts w:ascii="Arial" w:eastAsia="Arial" w:hAnsi="Arial" w:cs="Arial"/>
          <w:sz w:val="24"/>
          <w:szCs w:val="24"/>
          <w:lang w:val="es-UY"/>
        </w:rPr>
      </w:pPr>
    </w:p>
    <w:p w14:paraId="58BC5145" w14:textId="77777777" w:rsidR="005D15AC" w:rsidRPr="007E7570" w:rsidRDefault="005D15AC" w:rsidP="007E7570">
      <w:pPr>
        <w:spacing w:after="0" w:line="240" w:lineRule="auto"/>
        <w:jc w:val="both"/>
        <w:rPr>
          <w:rFonts w:ascii="Arial" w:eastAsia="Arial" w:hAnsi="Arial" w:cs="Arial"/>
          <w:sz w:val="24"/>
          <w:szCs w:val="24"/>
          <w:lang w:val="es-UY"/>
        </w:rPr>
      </w:pPr>
    </w:p>
    <w:p w14:paraId="1AA171B1" w14:textId="77777777" w:rsidR="007E7570" w:rsidRPr="007E7570" w:rsidRDefault="007E7570" w:rsidP="007F57DF">
      <w:pPr>
        <w:numPr>
          <w:ilvl w:val="1"/>
          <w:numId w:val="6"/>
        </w:numPr>
        <w:spacing w:after="0" w:line="256" w:lineRule="auto"/>
        <w:ind w:left="851" w:hanging="426"/>
        <w:rPr>
          <w:rFonts w:ascii="Arial" w:eastAsia="Arial" w:hAnsi="Arial" w:cs="Arial"/>
          <w:sz w:val="24"/>
          <w:szCs w:val="24"/>
          <w:lang w:val="es-UY"/>
        </w:rPr>
      </w:pPr>
      <w:r w:rsidRPr="007E7570">
        <w:rPr>
          <w:rFonts w:ascii="Arial" w:eastAsia="Arial" w:hAnsi="Arial" w:cs="Arial"/>
          <w:b/>
          <w:sz w:val="24"/>
          <w:szCs w:val="24"/>
          <w:lang w:val="es-UY"/>
        </w:rPr>
        <w:t>Servicios</w:t>
      </w:r>
    </w:p>
    <w:p w14:paraId="3E935B4F" w14:textId="77777777" w:rsidR="007E7570" w:rsidRPr="007E7570" w:rsidRDefault="007E7570" w:rsidP="007E7570">
      <w:pPr>
        <w:spacing w:after="0" w:line="240" w:lineRule="auto"/>
        <w:jc w:val="both"/>
        <w:rPr>
          <w:rFonts w:ascii="Arial" w:eastAsia="Arial" w:hAnsi="Arial" w:cs="Arial"/>
          <w:sz w:val="24"/>
          <w:szCs w:val="24"/>
          <w:lang w:val="es-UY"/>
        </w:rPr>
      </w:pPr>
    </w:p>
    <w:p w14:paraId="3622AE8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IX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17 “Servicios”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17) realizada el día 19 de noviembre de 2020, por el sistema de videoconferencia de conformidad con lo establecido en la Resolución GMC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19/12.</w:t>
      </w:r>
    </w:p>
    <w:p w14:paraId="6B8E6029" w14:textId="77777777" w:rsidR="007E7570" w:rsidRPr="007E7570" w:rsidRDefault="007E7570" w:rsidP="007E7570">
      <w:pPr>
        <w:spacing w:after="0" w:line="240" w:lineRule="auto"/>
        <w:jc w:val="both"/>
        <w:rPr>
          <w:rFonts w:ascii="Arial" w:eastAsia="Arial" w:hAnsi="Arial" w:cs="Arial"/>
          <w:sz w:val="24"/>
          <w:szCs w:val="24"/>
          <w:lang w:val="es-UY"/>
        </w:rPr>
      </w:pPr>
    </w:p>
    <w:p w14:paraId="500BED0B"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destacó el lanzamiento de la VIII Ronda de Negociaciones de Compromisos Específicos en Materia de Servicios. </w:t>
      </w:r>
    </w:p>
    <w:p w14:paraId="7491AB6A" w14:textId="77777777" w:rsidR="007E7570" w:rsidRPr="007E7570" w:rsidRDefault="007E7570" w:rsidP="007E7570">
      <w:pPr>
        <w:spacing w:after="0" w:line="240" w:lineRule="auto"/>
        <w:jc w:val="both"/>
        <w:rPr>
          <w:rFonts w:ascii="Arial" w:eastAsia="Arial" w:hAnsi="Arial" w:cs="Arial"/>
          <w:sz w:val="24"/>
          <w:szCs w:val="24"/>
          <w:lang w:val="es-UY"/>
        </w:rPr>
      </w:pPr>
    </w:p>
    <w:p w14:paraId="1369FB5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En ese sentido, aprobó el texto de la Resolución GMC </w:t>
      </w:r>
      <w:proofErr w:type="spellStart"/>
      <w:r w:rsidRPr="007E7570">
        <w:rPr>
          <w:rFonts w:ascii="Arial" w:eastAsia="Arial" w:hAnsi="Arial" w:cs="Arial"/>
          <w:sz w:val="24"/>
          <w:szCs w:val="24"/>
          <w:lang w:val="es-UY"/>
        </w:rPr>
        <w:t>N</w:t>
      </w:r>
      <w:r w:rsidRPr="001C54BA">
        <w:rPr>
          <w:rFonts w:ascii="Arial" w:eastAsia="Arial" w:hAnsi="Arial" w:cs="Arial"/>
          <w:sz w:val="24"/>
          <w:szCs w:val="24"/>
          <w:lang w:val="es-UY"/>
        </w:rPr>
        <w:t>°</w:t>
      </w:r>
      <w:proofErr w:type="spellEnd"/>
      <w:r w:rsidRPr="001C54BA">
        <w:rPr>
          <w:rFonts w:ascii="Arial" w:eastAsia="Arial" w:hAnsi="Arial" w:cs="Arial"/>
          <w:sz w:val="24"/>
          <w:szCs w:val="24"/>
          <w:lang w:val="es-UY"/>
        </w:rPr>
        <w:t xml:space="preserve"> 44/20</w:t>
      </w:r>
      <w:r w:rsidRPr="007E7570">
        <w:rPr>
          <w:rFonts w:ascii="Arial" w:eastAsia="Arial" w:hAnsi="Arial" w:cs="Arial"/>
          <w:sz w:val="24"/>
          <w:szCs w:val="24"/>
          <w:lang w:val="es-UY"/>
        </w:rPr>
        <w:t xml:space="preserve"> “Profundización de los Compromisos de Liberación en Materia de Servicios “VIII Ronda de Negociaciones de Compromisos Específicos en Materia de Servicios” </w:t>
      </w:r>
      <w:r w:rsidRPr="007E7570">
        <w:rPr>
          <w:rFonts w:ascii="Arial" w:eastAsia="Arial" w:hAnsi="Arial" w:cs="Arial"/>
          <w:b/>
          <w:sz w:val="24"/>
          <w:szCs w:val="24"/>
          <w:lang w:val="es-UY"/>
        </w:rPr>
        <w:t>(Anexo III)</w:t>
      </w:r>
      <w:r w:rsidRPr="007E7570">
        <w:rPr>
          <w:rFonts w:ascii="Arial" w:eastAsia="Arial" w:hAnsi="Arial" w:cs="Arial"/>
          <w:sz w:val="24"/>
          <w:szCs w:val="24"/>
          <w:lang w:val="es-UY"/>
        </w:rPr>
        <w:t xml:space="preserve">. </w:t>
      </w:r>
    </w:p>
    <w:p w14:paraId="63DC1FEE" w14:textId="77777777" w:rsidR="007E7570" w:rsidRPr="007E7570" w:rsidRDefault="007E7570" w:rsidP="007E7570">
      <w:pPr>
        <w:spacing w:after="0" w:line="240" w:lineRule="auto"/>
        <w:jc w:val="both"/>
        <w:rPr>
          <w:rFonts w:ascii="Arial" w:eastAsia="Arial" w:hAnsi="Arial" w:cs="Arial"/>
          <w:sz w:val="24"/>
          <w:szCs w:val="24"/>
          <w:lang w:val="es-UY"/>
        </w:rPr>
      </w:pPr>
    </w:p>
    <w:p w14:paraId="0EC1D9D0"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Por otra parte, tomó nota del trabajo que se está llevando a cabo para la revisión del proyecto de Acuerdo para el Reconocimiento Recíproco entre Entidades Profesionales presentado por el grupo de trabajo del CIAM.</w:t>
      </w:r>
    </w:p>
    <w:p w14:paraId="3DCDA6B4" w14:textId="4478B61F" w:rsidR="007E7570" w:rsidRDefault="007E7570" w:rsidP="007E7570">
      <w:pPr>
        <w:spacing w:after="0" w:line="240" w:lineRule="auto"/>
        <w:jc w:val="both"/>
        <w:rPr>
          <w:rFonts w:ascii="Arial" w:eastAsia="Arial" w:hAnsi="Arial" w:cs="Arial"/>
          <w:lang w:val="es-UY"/>
        </w:rPr>
      </w:pPr>
    </w:p>
    <w:p w14:paraId="15810C54" w14:textId="4B8698E3" w:rsidR="007E7570" w:rsidRDefault="007E7570" w:rsidP="007E7570">
      <w:pPr>
        <w:spacing w:after="0" w:line="240" w:lineRule="auto"/>
        <w:jc w:val="both"/>
        <w:rPr>
          <w:rFonts w:ascii="Arial" w:eastAsia="Arial" w:hAnsi="Arial" w:cs="Arial"/>
          <w:b/>
          <w:sz w:val="24"/>
          <w:szCs w:val="24"/>
          <w:lang w:val="es-UY"/>
        </w:rPr>
      </w:pPr>
    </w:p>
    <w:p w14:paraId="05A4079F" w14:textId="77777777" w:rsidR="005D15AC" w:rsidRPr="007E7570" w:rsidRDefault="005D15AC" w:rsidP="007E7570">
      <w:pPr>
        <w:spacing w:after="0" w:line="240" w:lineRule="auto"/>
        <w:jc w:val="both"/>
        <w:rPr>
          <w:rFonts w:ascii="Arial" w:eastAsia="Arial" w:hAnsi="Arial" w:cs="Arial"/>
          <w:b/>
          <w:sz w:val="24"/>
          <w:szCs w:val="24"/>
          <w:lang w:val="es-UY"/>
        </w:rPr>
      </w:pPr>
    </w:p>
    <w:p w14:paraId="12C2AA31" w14:textId="77777777" w:rsidR="007E7570" w:rsidRPr="007E7570" w:rsidRDefault="007E7570" w:rsidP="007E7570">
      <w:pPr>
        <w:numPr>
          <w:ilvl w:val="0"/>
          <w:numId w:val="6"/>
        </w:numPr>
        <w:spacing w:after="0" w:line="240" w:lineRule="auto"/>
        <w:jc w:val="both"/>
        <w:rPr>
          <w:rFonts w:ascii="Arial" w:eastAsia="Arial" w:hAnsi="Arial" w:cs="Arial"/>
          <w:b/>
          <w:sz w:val="24"/>
          <w:szCs w:val="24"/>
          <w:lang w:val="es-UY"/>
        </w:rPr>
      </w:pPr>
      <w:r w:rsidRPr="007E7570">
        <w:rPr>
          <w:rFonts w:ascii="Arial" w:eastAsia="Arial" w:hAnsi="Arial" w:cs="Arial"/>
          <w:b/>
          <w:sz w:val="24"/>
          <w:szCs w:val="24"/>
          <w:lang w:val="es-UY"/>
        </w:rPr>
        <w:lastRenderedPageBreak/>
        <w:t>RELACIONAMIENTO EXTERNO</w:t>
      </w:r>
    </w:p>
    <w:p w14:paraId="5107CBB4" w14:textId="77777777" w:rsidR="007E7570" w:rsidRPr="007E7570" w:rsidRDefault="007E7570" w:rsidP="007E7570">
      <w:pPr>
        <w:spacing w:after="0" w:line="240" w:lineRule="auto"/>
        <w:jc w:val="both"/>
        <w:rPr>
          <w:rFonts w:ascii="Arial" w:eastAsia="Arial" w:hAnsi="Arial" w:cs="Arial"/>
          <w:b/>
          <w:sz w:val="24"/>
          <w:szCs w:val="24"/>
          <w:lang w:val="es-UY"/>
        </w:rPr>
      </w:pPr>
    </w:p>
    <w:p w14:paraId="331E912F" w14:textId="77777777" w:rsidR="007E7570" w:rsidRPr="007E7570" w:rsidRDefault="007E7570" w:rsidP="007F57DF">
      <w:pPr>
        <w:numPr>
          <w:ilvl w:val="1"/>
          <w:numId w:val="6"/>
        </w:numPr>
        <w:spacing w:after="0" w:line="256" w:lineRule="auto"/>
        <w:ind w:left="709" w:hanging="426"/>
        <w:rPr>
          <w:rFonts w:ascii="Arial" w:eastAsia="Arial" w:hAnsi="Arial" w:cs="Arial"/>
          <w:sz w:val="24"/>
          <w:szCs w:val="24"/>
          <w:lang w:val="es-UY"/>
        </w:rPr>
      </w:pPr>
      <w:r w:rsidRPr="007E7570">
        <w:rPr>
          <w:rFonts w:ascii="Arial" w:eastAsia="Arial" w:hAnsi="Arial" w:cs="Arial"/>
          <w:b/>
          <w:sz w:val="24"/>
          <w:szCs w:val="24"/>
          <w:lang w:val="es-UY"/>
        </w:rPr>
        <w:t xml:space="preserve">MERCOSUR – Unión Europea </w:t>
      </w:r>
    </w:p>
    <w:p w14:paraId="36B474EB" w14:textId="77777777" w:rsidR="007E7570" w:rsidRPr="007E7570" w:rsidRDefault="007E7570" w:rsidP="007E7570">
      <w:pPr>
        <w:spacing w:after="0" w:line="240" w:lineRule="auto"/>
        <w:ind w:left="1434"/>
        <w:jc w:val="both"/>
        <w:rPr>
          <w:rFonts w:ascii="Arial" w:eastAsia="Arial" w:hAnsi="Arial" w:cs="Arial"/>
          <w:b/>
          <w:sz w:val="24"/>
          <w:szCs w:val="24"/>
          <w:lang w:val="es-UY"/>
        </w:rPr>
      </w:pPr>
    </w:p>
    <w:p w14:paraId="43F621BB"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PPTU resaltó los resultados de la visita a Bruselas del señor Canciller Francisco Bustillo en calidad de Presidencia </w:t>
      </w:r>
      <w:r w:rsidRPr="007E7570">
        <w:rPr>
          <w:rFonts w:ascii="Arial" w:eastAsia="Arial" w:hAnsi="Arial" w:cs="Arial"/>
          <w:i/>
          <w:sz w:val="24"/>
          <w:szCs w:val="24"/>
          <w:lang w:val="es-UY"/>
        </w:rPr>
        <w:t>Pro-Tempore</w:t>
      </w:r>
      <w:r w:rsidRPr="007E7570">
        <w:rPr>
          <w:rFonts w:ascii="Arial" w:eastAsia="Arial" w:hAnsi="Arial" w:cs="Arial"/>
          <w:sz w:val="24"/>
          <w:szCs w:val="24"/>
          <w:lang w:val="es-UY"/>
        </w:rPr>
        <w:t xml:space="preserve"> del MERCOSUR e hizo referencia a la Declaración de Prensa a suscribirse en ocasión de la Conferencia Unión Europea – América Latina y el Caribe, que se celebrará el próximo día 14 de diciembre.</w:t>
      </w:r>
    </w:p>
    <w:p w14:paraId="5478CBEA" w14:textId="77777777" w:rsidR="007E7570" w:rsidRPr="007E7570" w:rsidRDefault="007E7570" w:rsidP="007E7570">
      <w:pPr>
        <w:spacing w:after="0" w:line="240" w:lineRule="auto"/>
        <w:jc w:val="both"/>
        <w:rPr>
          <w:rFonts w:ascii="Arial" w:eastAsia="Arial" w:hAnsi="Arial" w:cs="Arial"/>
          <w:sz w:val="24"/>
          <w:szCs w:val="24"/>
          <w:lang w:val="es-UY"/>
        </w:rPr>
      </w:pPr>
    </w:p>
    <w:p w14:paraId="3933A6B3"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reafirmaron la importancia de seguir trabajando con la Unión Europea en los temas pendientes para la firma del Acuerdo. </w:t>
      </w:r>
    </w:p>
    <w:p w14:paraId="0D8F00F0" w14:textId="77777777" w:rsidR="007E7570" w:rsidRPr="007E7570" w:rsidRDefault="007E7570" w:rsidP="007E7570">
      <w:pPr>
        <w:spacing w:after="0" w:line="240" w:lineRule="auto"/>
        <w:jc w:val="both"/>
        <w:rPr>
          <w:rFonts w:ascii="Arial" w:eastAsia="Arial" w:hAnsi="Arial" w:cs="Arial"/>
          <w:sz w:val="24"/>
          <w:szCs w:val="24"/>
          <w:lang w:val="es-UY"/>
        </w:rPr>
      </w:pPr>
    </w:p>
    <w:p w14:paraId="6CA294E7" w14:textId="77777777" w:rsidR="007E7570" w:rsidRPr="007E7570" w:rsidRDefault="007E7570" w:rsidP="007F57DF">
      <w:pPr>
        <w:numPr>
          <w:ilvl w:val="1"/>
          <w:numId w:val="6"/>
        </w:numPr>
        <w:spacing w:after="0" w:line="256" w:lineRule="auto"/>
        <w:ind w:left="709" w:hanging="426"/>
        <w:rPr>
          <w:rFonts w:ascii="Arial" w:eastAsia="Arial" w:hAnsi="Arial" w:cs="Arial"/>
          <w:sz w:val="24"/>
          <w:szCs w:val="24"/>
          <w:lang w:val="es-UY"/>
        </w:rPr>
      </w:pPr>
      <w:r w:rsidRPr="007E7570">
        <w:rPr>
          <w:rFonts w:ascii="Arial" w:eastAsia="Arial" w:hAnsi="Arial" w:cs="Arial"/>
          <w:b/>
          <w:sz w:val="24"/>
          <w:szCs w:val="24"/>
          <w:lang w:val="es-UY"/>
        </w:rPr>
        <w:t>MERCOSUR - Israel</w:t>
      </w:r>
    </w:p>
    <w:p w14:paraId="343747D2" w14:textId="77777777" w:rsidR="007E7570" w:rsidRPr="007E7570" w:rsidRDefault="007E7570" w:rsidP="007E7570">
      <w:pPr>
        <w:spacing w:after="0" w:line="240" w:lineRule="auto"/>
        <w:jc w:val="both"/>
        <w:rPr>
          <w:rFonts w:ascii="Arial" w:eastAsia="Arial" w:hAnsi="Arial" w:cs="Arial"/>
          <w:sz w:val="24"/>
          <w:szCs w:val="24"/>
          <w:lang w:val="es-UY"/>
        </w:rPr>
      </w:pPr>
    </w:p>
    <w:p w14:paraId="47CB1E54"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intercambiaron comentarios sobre el estado de situación de las negociaciones de cada uno de los </w:t>
      </w:r>
      <w:proofErr w:type="gramStart"/>
      <w:r w:rsidRPr="007E7570">
        <w:rPr>
          <w:rFonts w:ascii="Arial" w:eastAsia="Arial" w:hAnsi="Arial" w:cs="Arial"/>
          <w:sz w:val="24"/>
          <w:szCs w:val="24"/>
          <w:lang w:val="es-UY"/>
        </w:rPr>
        <w:t>Estados Partes</w:t>
      </w:r>
      <w:proofErr w:type="gramEnd"/>
      <w:r w:rsidRPr="007E7570">
        <w:rPr>
          <w:rFonts w:ascii="Arial" w:eastAsia="Arial" w:hAnsi="Arial" w:cs="Arial"/>
          <w:sz w:val="24"/>
          <w:szCs w:val="24"/>
          <w:lang w:val="es-UY"/>
        </w:rPr>
        <w:t xml:space="preserve"> con Israel, con miras a profundizar bilateralmente las concesiones en materia de acceso a mercados.</w:t>
      </w:r>
    </w:p>
    <w:p w14:paraId="56574A97" w14:textId="77777777" w:rsidR="007E7570" w:rsidRPr="007E7570" w:rsidRDefault="007E7570" w:rsidP="007E7570">
      <w:pPr>
        <w:spacing w:after="0" w:line="240" w:lineRule="auto"/>
        <w:jc w:val="both"/>
        <w:rPr>
          <w:rFonts w:ascii="Arial" w:eastAsia="Arial" w:hAnsi="Arial" w:cs="Arial"/>
          <w:sz w:val="24"/>
          <w:szCs w:val="24"/>
          <w:lang w:val="es-UY"/>
        </w:rPr>
      </w:pPr>
    </w:p>
    <w:p w14:paraId="6DD56708" w14:textId="77777777" w:rsidR="007E7570" w:rsidRPr="007E7570" w:rsidRDefault="007E7570" w:rsidP="007F57DF">
      <w:pPr>
        <w:numPr>
          <w:ilvl w:val="1"/>
          <w:numId w:val="6"/>
        </w:numPr>
        <w:spacing w:after="0" w:line="256" w:lineRule="auto"/>
        <w:ind w:left="709" w:hanging="426"/>
        <w:rPr>
          <w:rFonts w:ascii="Arial" w:eastAsia="Arial" w:hAnsi="Arial" w:cs="Arial"/>
          <w:sz w:val="24"/>
          <w:szCs w:val="24"/>
          <w:lang w:val="es-UY"/>
        </w:rPr>
      </w:pPr>
      <w:r w:rsidRPr="007E7570">
        <w:rPr>
          <w:rFonts w:ascii="Arial" w:eastAsia="Arial" w:hAnsi="Arial" w:cs="Arial"/>
          <w:b/>
          <w:sz w:val="24"/>
          <w:szCs w:val="24"/>
          <w:lang w:val="es-UY"/>
        </w:rPr>
        <w:t>MERCOSUR – Vietnam</w:t>
      </w:r>
    </w:p>
    <w:p w14:paraId="2EDE987E" w14:textId="77777777" w:rsidR="007E7570" w:rsidRPr="007E7570" w:rsidRDefault="007E7570" w:rsidP="007E7570">
      <w:pPr>
        <w:spacing w:after="0" w:line="240" w:lineRule="auto"/>
        <w:jc w:val="both"/>
        <w:rPr>
          <w:rFonts w:ascii="Arial" w:eastAsia="Arial" w:hAnsi="Arial" w:cs="Arial"/>
          <w:sz w:val="24"/>
          <w:szCs w:val="24"/>
          <w:lang w:val="es-UY"/>
        </w:rPr>
      </w:pPr>
    </w:p>
    <w:p w14:paraId="2C8CD38B"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intercambiaron comentarios sobre el estado de situación de las consultas internas para un eventual lanzamiento de negociaciones con Vietnam. </w:t>
      </w:r>
    </w:p>
    <w:p w14:paraId="319C570F" w14:textId="77777777" w:rsidR="007E7570" w:rsidRPr="007E7570" w:rsidRDefault="007E7570" w:rsidP="007E7570">
      <w:pPr>
        <w:spacing w:after="0" w:line="240" w:lineRule="auto"/>
        <w:jc w:val="both"/>
        <w:rPr>
          <w:rFonts w:ascii="Arial" w:eastAsia="Arial" w:hAnsi="Arial" w:cs="Arial"/>
          <w:sz w:val="24"/>
          <w:szCs w:val="24"/>
          <w:lang w:val="es-UY"/>
        </w:rPr>
      </w:pPr>
    </w:p>
    <w:p w14:paraId="55C4B2F0"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Al respecto, la Delegación de Uruguay afirmó ya encontrarse en condiciones para el inicio de negociaciones comerciales con Vietnam.</w:t>
      </w:r>
    </w:p>
    <w:p w14:paraId="76118EE1" w14:textId="77777777" w:rsidR="007E7570" w:rsidRPr="007E7570" w:rsidRDefault="007E7570" w:rsidP="007E7570">
      <w:pPr>
        <w:spacing w:after="0" w:line="240" w:lineRule="auto"/>
        <w:jc w:val="both"/>
        <w:rPr>
          <w:rFonts w:ascii="Arial" w:eastAsia="Arial" w:hAnsi="Arial" w:cs="Arial"/>
          <w:sz w:val="24"/>
          <w:szCs w:val="24"/>
          <w:lang w:val="es-UY"/>
        </w:rPr>
      </w:pPr>
    </w:p>
    <w:p w14:paraId="1AA34AF2"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Asimismo, la Delegación de Brasil informó contar con un mandato preliminar para un acuerdo de libre comercio MERCOSUR – Vietnam, a ser confirmado una vez finalizadas las consultas internas al respecto. </w:t>
      </w:r>
    </w:p>
    <w:p w14:paraId="057EED79" w14:textId="77777777" w:rsidR="007E7570" w:rsidRPr="007E7570" w:rsidRDefault="007E7570" w:rsidP="007E7570">
      <w:pPr>
        <w:spacing w:after="0" w:line="240" w:lineRule="auto"/>
        <w:jc w:val="both"/>
        <w:rPr>
          <w:rFonts w:ascii="Arial" w:eastAsia="Arial" w:hAnsi="Arial" w:cs="Arial"/>
          <w:sz w:val="24"/>
          <w:szCs w:val="24"/>
          <w:lang w:val="es-UY"/>
        </w:rPr>
      </w:pPr>
    </w:p>
    <w:p w14:paraId="71690057" w14:textId="77777777" w:rsidR="007E7570" w:rsidRPr="007E7570" w:rsidRDefault="007E7570" w:rsidP="007F57DF">
      <w:pPr>
        <w:numPr>
          <w:ilvl w:val="1"/>
          <w:numId w:val="6"/>
        </w:numPr>
        <w:spacing w:after="0" w:line="256" w:lineRule="auto"/>
        <w:ind w:left="709" w:hanging="426"/>
        <w:rPr>
          <w:rFonts w:ascii="Arial" w:eastAsia="Arial" w:hAnsi="Arial" w:cs="Arial"/>
          <w:sz w:val="24"/>
          <w:szCs w:val="24"/>
          <w:lang w:val="es-UY"/>
        </w:rPr>
      </w:pPr>
      <w:r w:rsidRPr="007E7570">
        <w:rPr>
          <w:rFonts w:ascii="Arial" w:eastAsia="Arial" w:hAnsi="Arial" w:cs="Arial"/>
          <w:b/>
          <w:sz w:val="24"/>
          <w:szCs w:val="24"/>
          <w:lang w:val="es-UY"/>
        </w:rPr>
        <w:t xml:space="preserve">MERCOSUR – Indonesia </w:t>
      </w:r>
    </w:p>
    <w:p w14:paraId="643EEB16" w14:textId="77777777" w:rsidR="007E7570" w:rsidRPr="007E7570" w:rsidRDefault="007E7570" w:rsidP="007E7570">
      <w:pPr>
        <w:spacing w:after="0" w:line="240" w:lineRule="auto"/>
        <w:jc w:val="both"/>
        <w:rPr>
          <w:rFonts w:ascii="Arial" w:eastAsia="Arial" w:hAnsi="Arial" w:cs="Arial"/>
          <w:sz w:val="24"/>
          <w:szCs w:val="24"/>
          <w:lang w:val="es-UY"/>
        </w:rPr>
      </w:pPr>
    </w:p>
    <w:p w14:paraId="5CCD90F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intercambiaron comentarios sobre el estado de situación de las consultas internas para un eventual lanzamiento de negociaciones con Indonesia. </w:t>
      </w:r>
    </w:p>
    <w:p w14:paraId="553F5C19" w14:textId="77777777" w:rsidR="007E7570" w:rsidRPr="007E7570" w:rsidRDefault="007E7570" w:rsidP="007E7570">
      <w:pPr>
        <w:spacing w:after="0" w:line="240" w:lineRule="auto"/>
        <w:jc w:val="both"/>
        <w:rPr>
          <w:rFonts w:ascii="Arial" w:eastAsia="Arial" w:hAnsi="Arial" w:cs="Arial"/>
          <w:sz w:val="24"/>
          <w:szCs w:val="24"/>
          <w:lang w:val="es-UY"/>
        </w:rPr>
      </w:pPr>
    </w:p>
    <w:p w14:paraId="7ABD1B6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Al respecto, la Delegación de Uruguay afirmó ya encontrarse en condiciones para el inicio de negociaciones comerciales con Indonesia. </w:t>
      </w:r>
    </w:p>
    <w:p w14:paraId="43D0FC9C" w14:textId="77777777" w:rsidR="007E7570" w:rsidRPr="007E7570" w:rsidRDefault="007E7570" w:rsidP="007E7570">
      <w:pPr>
        <w:spacing w:after="0" w:line="240" w:lineRule="auto"/>
        <w:jc w:val="both"/>
        <w:rPr>
          <w:rFonts w:ascii="Arial" w:eastAsia="Arial" w:hAnsi="Arial" w:cs="Arial"/>
          <w:sz w:val="24"/>
          <w:szCs w:val="24"/>
          <w:lang w:val="es-UY"/>
        </w:rPr>
      </w:pPr>
    </w:p>
    <w:p w14:paraId="4377BD8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Asimismo, la Delegación de Brasil informó contar con el mandato preliminar para un acuerdo de libre comercio MERCOSUR – Indonesia, a ser confirmado una vez finalizadas las consultas internas al respecto. </w:t>
      </w:r>
    </w:p>
    <w:p w14:paraId="63AE70C7" w14:textId="77777777" w:rsidR="007E7570" w:rsidRPr="007E7570" w:rsidRDefault="007E7570" w:rsidP="007E7570">
      <w:pPr>
        <w:spacing w:after="0" w:line="240" w:lineRule="auto"/>
        <w:jc w:val="both"/>
        <w:rPr>
          <w:rFonts w:ascii="Arial" w:eastAsia="Arial" w:hAnsi="Arial" w:cs="Arial"/>
          <w:b/>
          <w:sz w:val="24"/>
          <w:szCs w:val="24"/>
          <w:lang w:val="es-UY"/>
        </w:rPr>
      </w:pPr>
    </w:p>
    <w:p w14:paraId="36297DDA" w14:textId="2A9BC881" w:rsidR="007E7570" w:rsidRDefault="007E7570" w:rsidP="007E7570">
      <w:pPr>
        <w:spacing w:after="0" w:line="240" w:lineRule="auto"/>
        <w:jc w:val="both"/>
        <w:rPr>
          <w:rFonts w:ascii="Arial" w:eastAsia="Arial" w:hAnsi="Arial" w:cs="Arial"/>
          <w:b/>
          <w:sz w:val="24"/>
          <w:szCs w:val="24"/>
          <w:lang w:val="es-UY"/>
        </w:rPr>
      </w:pPr>
    </w:p>
    <w:p w14:paraId="3567C88B" w14:textId="69854181" w:rsidR="007F57DF" w:rsidRDefault="007F57DF" w:rsidP="007E7570">
      <w:pPr>
        <w:spacing w:after="0" w:line="240" w:lineRule="auto"/>
        <w:jc w:val="both"/>
        <w:rPr>
          <w:rFonts w:ascii="Arial" w:eastAsia="Arial" w:hAnsi="Arial" w:cs="Arial"/>
          <w:b/>
          <w:sz w:val="24"/>
          <w:szCs w:val="24"/>
          <w:lang w:val="es-UY"/>
        </w:rPr>
      </w:pPr>
    </w:p>
    <w:p w14:paraId="382ED6DE" w14:textId="77F5D6CA" w:rsidR="007F57DF" w:rsidRDefault="007F57DF" w:rsidP="007E7570">
      <w:pPr>
        <w:spacing w:after="0" w:line="240" w:lineRule="auto"/>
        <w:jc w:val="both"/>
        <w:rPr>
          <w:rFonts w:ascii="Arial" w:eastAsia="Arial" w:hAnsi="Arial" w:cs="Arial"/>
          <w:b/>
          <w:sz w:val="24"/>
          <w:szCs w:val="24"/>
          <w:lang w:val="es-UY"/>
        </w:rPr>
      </w:pPr>
    </w:p>
    <w:p w14:paraId="2D3E02EA" w14:textId="77777777" w:rsidR="007F57DF" w:rsidRPr="007E7570" w:rsidRDefault="007F57DF" w:rsidP="007E7570">
      <w:pPr>
        <w:spacing w:after="0" w:line="240" w:lineRule="auto"/>
        <w:jc w:val="both"/>
        <w:rPr>
          <w:rFonts w:ascii="Arial" w:eastAsia="Arial" w:hAnsi="Arial" w:cs="Arial"/>
          <w:b/>
          <w:sz w:val="24"/>
          <w:szCs w:val="24"/>
          <w:lang w:val="es-UY"/>
        </w:rPr>
      </w:pPr>
    </w:p>
    <w:p w14:paraId="70CDDBD3" w14:textId="77777777" w:rsidR="007E7570" w:rsidRPr="007E7570" w:rsidRDefault="007E7570" w:rsidP="007E7570">
      <w:pPr>
        <w:numPr>
          <w:ilvl w:val="0"/>
          <w:numId w:val="6"/>
        </w:numPr>
        <w:spacing w:after="0" w:line="240" w:lineRule="auto"/>
        <w:jc w:val="both"/>
        <w:rPr>
          <w:rFonts w:ascii="Arial" w:eastAsia="Arial" w:hAnsi="Arial" w:cs="Arial"/>
          <w:b/>
          <w:sz w:val="24"/>
          <w:szCs w:val="24"/>
          <w:lang w:val="es-UY"/>
        </w:rPr>
      </w:pPr>
      <w:r w:rsidRPr="007E7570">
        <w:rPr>
          <w:rFonts w:ascii="Arial" w:eastAsia="Arial" w:hAnsi="Arial" w:cs="Arial"/>
          <w:b/>
          <w:sz w:val="24"/>
          <w:szCs w:val="24"/>
          <w:lang w:val="es-UY"/>
        </w:rPr>
        <w:lastRenderedPageBreak/>
        <w:t>INFORME SOBRE LAS MEDIDAS COVID</w:t>
      </w:r>
    </w:p>
    <w:p w14:paraId="2477205F" w14:textId="77777777" w:rsidR="007E7570" w:rsidRPr="007E7570" w:rsidRDefault="007E7570" w:rsidP="007E7570">
      <w:pPr>
        <w:spacing w:after="0" w:line="240" w:lineRule="auto"/>
        <w:jc w:val="both"/>
        <w:rPr>
          <w:rFonts w:ascii="Arial" w:eastAsia="Arial" w:hAnsi="Arial" w:cs="Arial"/>
          <w:b/>
          <w:sz w:val="24"/>
          <w:szCs w:val="24"/>
          <w:highlight w:val="cyan"/>
          <w:lang w:val="es-UY"/>
        </w:rPr>
      </w:pPr>
    </w:p>
    <w:p w14:paraId="09219396" w14:textId="706FB65E" w:rsidR="007E7570" w:rsidRPr="007E7570" w:rsidRDefault="007E7570" w:rsidP="007E7570">
      <w:pPr>
        <w:spacing w:after="0" w:line="240" w:lineRule="auto"/>
        <w:jc w:val="both"/>
        <w:rPr>
          <w:rFonts w:ascii="Arial" w:eastAsia="Arial" w:hAnsi="Arial" w:cs="Arial"/>
          <w:b/>
          <w:sz w:val="24"/>
          <w:szCs w:val="24"/>
          <w:lang w:val="es-UY"/>
        </w:rPr>
      </w:pPr>
      <w:r w:rsidRPr="007E7570">
        <w:rPr>
          <w:rFonts w:ascii="Arial" w:eastAsia="Arial" w:hAnsi="Arial" w:cs="Arial"/>
          <w:sz w:val="24"/>
          <w:szCs w:val="24"/>
          <w:lang w:val="es-UY"/>
        </w:rPr>
        <w:t xml:space="preserve">El GMC recibió el Informe de las Medidas adoptadas por los </w:t>
      </w:r>
      <w:proofErr w:type="gramStart"/>
      <w:r w:rsidRPr="007E7570">
        <w:rPr>
          <w:rFonts w:ascii="Arial" w:eastAsia="Arial" w:hAnsi="Arial" w:cs="Arial"/>
          <w:sz w:val="24"/>
          <w:szCs w:val="24"/>
          <w:lang w:val="es-UY"/>
        </w:rPr>
        <w:t>Estados Partes</w:t>
      </w:r>
      <w:proofErr w:type="gramEnd"/>
      <w:r w:rsidRPr="007E7570">
        <w:rPr>
          <w:rFonts w:ascii="Arial" w:eastAsia="Arial" w:hAnsi="Arial" w:cs="Arial"/>
          <w:sz w:val="24"/>
          <w:szCs w:val="24"/>
          <w:lang w:val="es-UY"/>
        </w:rPr>
        <w:t xml:space="preserve"> del MERCOSUR para enfrentar la pandemia por COVID-19 que reflejan la normativa aprobada por los Estados Partes para hacer frente a los efectos causados por la pandemia y de acuerdo con la “Declaración de Presidentes del MERCOSUR sobre Coordinación Regional para la Contención y Mitigación del Coronavirus y su Impacto” del 18 de marzo de 2020 </w:t>
      </w:r>
      <w:r w:rsidRPr="001C54BA">
        <w:rPr>
          <w:rFonts w:ascii="Arial" w:eastAsia="Arial" w:hAnsi="Arial" w:cs="Arial"/>
          <w:b/>
          <w:sz w:val="24"/>
          <w:szCs w:val="24"/>
          <w:lang w:val="es-UY"/>
        </w:rPr>
        <w:t>(Anexo VI -</w:t>
      </w:r>
      <w:r w:rsidRPr="001C54BA">
        <w:rPr>
          <w:rFonts w:ascii="Arial" w:eastAsia="Arial" w:hAnsi="Arial" w:cs="Arial"/>
          <w:sz w:val="24"/>
          <w:szCs w:val="24"/>
          <w:lang w:val="es-UY"/>
        </w:rPr>
        <w:t xml:space="preserve">. </w:t>
      </w:r>
      <w:r w:rsidRPr="001C54BA">
        <w:rPr>
          <w:rFonts w:ascii="Arial" w:eastAsia="Arial" w:hAnsi="Arial" w:cs="Arial"/>
          <w:b/>
          <w:sz w:val="24"/>
          <w:szCs w:val="24"/>
          <w:lang w:val="es-UY"/>
        </w:rPr>
        <w:t xml:space="preserve">MERCOSUR/LIV GMC Ext/DI </w:t>
      </w:r>
      <w:proofErr w:type="spellStart"/>
      <w:r w:rsidRPr="001C54BA">
        <w:rPr>
          <w:rFonts w:ascii="Arial" w:eastAsia="Arial" w:hAnsi="Arial" w:cs="Arial"/>
          <w:b/>
          <w:sz w:val="24"/>
          <w:szCs w:val="24"/>
          <w:lang w:val="es-UY"/>
        </w:rPr>
        <w:t>Nº</w:t>
      </w:r>
      <w:proofErr w:type="spellEnd"/>
      <w:r w:rsidRPr="001C54BA">
        <w:rPr>
          <w:rFonts w:ascii="Arial" w:eastAsia="Arial" w:hAnsi="Arial" w:cs="Arial"/>
          <w:b/>
          <w:sz w:val="24"/>
          <w:szCs w:val="24"/>
          <w:lang w:val="es-UY"/>
        </w:rPr>
        <w:t xml:space="preserve"> 03/20)</w:t>
      </w:r>
      <w:r w:rsidRPr="001C54BA">
        <w:rPr>
          <w:rFonts w:ascii="Arial" w:eastAsia="Arial" w:hAnsi="Arial" w:cs="Arial"/>
          <w:sz w:val="24"/>
          <w:szCs w:val="24"/>
          <w:lang w:val="es-UY"/>
        </w:rPr>
        <w:t>.</w:t>
      </w:r>
    </w:p>
    <w:p w14:paraId="6827A85F" w14:textId="77777777" w:rsidR="007E7570" w:rsidRPr="007E7570" w:rsidRDefault="007E7570" w:rsidP="007E7570">
      <w:pPr>
        <w:spacing w:after="0" w:line="240" w:lineRule="auto"/>
        <w:jc w:val="both"/>
        <w:rPr>
          <w:rFonts w:ascii="Arial" w:eastAsia="Arial" w:hAnsi="Arial" w:cs="Arial"/>
          <w:sz w:val="24"/>
          <w:szCs w:val="24"/>
          <w:lang w:val="es-UY"/>
        </w:rPr>
      </w:pPr>
    </w:p>
    <w:p w14:paraId="54733E45" w14:textId="77777777" w:rsidR="007E7570" w:rsidRPr="007E7570" w:rsidRDefault="007E7570" w:rsidP="007E7570">
      <w:pPr>
        <w:spacing w:after="0" w:line="240" w:lineRule="auto"/>
        <w:ind w:left="360"/>
        <w:jc w:val="both"/>
        <w:rPr>
          <w:rFonts w:ascii="Arial" w:eastAsia="Arial" w:hAnsi="Arial" w:cs="Arial"/>
          <w:b/>
          <w:sz w:val="24"/>
          <w:szCs w:val="24"/>
          <w:lang w:val="es-UY"/>
        </w:rPr>
      </w:pPr>
    </w:p>
    <w:p w14:paraId="6428BD46" w14:textId="77777777" w:rsidR="007E7570" w:rsidRPr="007E7570" w:rsidRDefault="007E7570" w:rsidP="007E7570">
      <w:pPr>
        <w:numPr>
          <w:ilvl w:val="0"/>
          <w:numId w:val="6"/>
        </w:numPr>
        <w:spacing w:after="0" w:line="240" w:lineRule="auto"/>
        <w:jc w:val="both"/>
        <w:rPr>
          <w:rFonts w:ascii="Arial" w:eastAsia="Arial" w:hAnsi="Arial" w:cs="Arial"/>
          <w:b/>
          <w:sz w:val="24"/>
          <w:szCs w:val="24"/>
          <w:lang w:val="es-UY"/>
        </w:rPr>
      </w:pPr>
      <w:r w:rsidRPr="007E7570">
        <w:rPr>
          <w:rFonts w:ascii="Arial" w:eastAsia="Arial" w:hAnsi="Arial" w:cs="Arial"/>
          <w:b/>
          <w:sz w:val="24"/>
          <w:szCs w:val="24"/>
          <w:lang w:val="es-UY"/>
        </w:rPr>
        <w:t xml:space="preserve">SEGUIMIENTO DE LOS TRABAJOS DE LA CCM, GRUPOS, </w:t>
      </w:r>
      <w:proofErr w:type="spellStart"/>
      <w:r w:rsidRPr="007E7570">
        <w:rPr>
          <w:rFonts w:ascii="Arial" w:eastAsia="Arial" w:hAnsi="Arial" w:cs="Arial"/>
          <w:b/>
          <w:sz w:val="24"/>
          <w:szCs w:val="24"/>
          <w:lang w:val="es-UY"/>
        </w:rPr>
        <w:t>SGT´s</w:t>
      </w:r>
      <w:proofErr w:type="spellEnd"/>
      <w:r w:rsidRPr="007E7570">
        <w:rPr>
          <w:rFonts w:ascii="Arial" w:eastAsia="Arial" w:hAnsi="Arial" w:cs="Arial"/>
          <w:b/>
          <w:sz w:val="24"/>
          <w:szCs w:val="24"/>
          <w:lang w:val="es-UY"/>
        </w:rPr>
        <w:t xml:space="preserve"> Y DEMÁS FOROS DEPENDIENTES DEL GMC</w:t>
      </w:r>
    </w:p>
    <w:p w14:paraId="09F208F7" w14:textId="77777777" w:rsidR="007E7570" w:rsidRPr="007E7570" w:rsidRDefault="007E7570" w:rsidP="007E7570">
      <w:pPr>
        <w:spacing w:after="0" w:line="240" w:lineRule="auto"/>
        <w:jc w:val="both"/>
        <w:rPr>
          <w:rFonts w:ascii="Arial" w:eastAsia="Arial" w:hAnsi="Arial" w:cs="Arial"/>
          <w:b/>
          <w:sz w:val="24"/>
          <w:szCs w:val="24"/>
          <w:lang w:val="es-UY"/>
        </w:rPr>
      </w:pPr>
    </w:p>
    <w:p w14:paraId="254E99BD" w14:textId="77777777" w:rsidR="007E7570" w:rsidRPr="007E7570" w:rsidRDefault="007E7570" w:rsidP="007E7570">
      <w:pPr>
        <w:spacing w:after="0" w:line="240" w:lineRule="auto"/>
        <w:ind w:left="567"/>
        <w:jc w:val="both"/>
        <w:rPr>
          <w:rFonts w:ascii="Arial" w:eastAsia="Arial" w:hAnsi="Arial" w:cs="Arial"/>
          <w:b/>
          <w:sz w:val="24"/>
          <w:szCs w:val="24"/>
          <w:lang w:val="es-UY"/>
        </w:rPr>
      </w:pPr>
      <w:r w:rsidRPr="007E7570">
        <w:rPr>
          <w:rFonts w:ascii="Arial" w:eastAsia="Arial" w:hAnsi="Arial" w:cs="Arial"/>
          <w:b/>
          <w:sz w:val="24"/>
          <w:szCs w:val="24"/>
          <w:lang w:val="es-UY"/>
        </w:rPr>
        <w:t>-</w:t>
      </w:r>
      <w:r w:rsidRPr="007E7570">
        <w:rPr>
          <w:rFonts w:ascii="Arial" w:eastAsia="Arial" w:hAnsi="Arial" w:cs="Arial"/>
          <w:b/>
          <w:sz w:val="24"/>
          <w:szCs w:val="24"/>
          <w:lang w:val="es-UY"/>
        </w:rPr>
        <w:tab/>
        <w:t>Comisión de Comercio del MERCOSUR (CCM)</w:t>
      </w:r>
    </w:p>
    <w:p w14:paraId="536CAF5E" w14:textId="77777777" w:rsidR="007E7570" w:rsidRPr="007E7570" w:rsidRDefault="007E7570" w:rsidP="007E7570">
      <w:pPr>
        <w:spacing w:after="0" w:line="240" w:lineRule="auto"/>
        <w:ind w:left="567"/>
        <w:jc w:val="both"/>
        <w:rPr>
          <w:rFonts w:ascii="Arial" w:eastAsia="Arial" w:hAnsi="Arial" w:cs="Arial"/>
          <w:b/>
          <w:sz w:val="24"/>
          <w:szCs w:val="24"/>
          <w:lang w:val="es-UY"/>
        </w:rPr>
      </w:pPr>
    </w:p>
    <w:p w14:paraId="0B907C79" w14:textId="77777777" w:rsidR="007E7570" w:rsidRPr="007E7570" w:rsidRDefault="007E7570" w:rsidP="007E7570">
      <w:pPr>
        <w:spacing w:after="0" w:line="240" w:lineRule="auto"/>
        <w:jc w:val="both"/>
        <w:rPr>
          <w:rFonts w:ascii="Arial" w:eastAsia="Arial" w:hAnsi="Arial" w:cs="Arial"/>
          <w:sz w:val="24"/>
          <w:szCs w:val="24"/>
          <w:lang w:val="es-UY"/>
        </w:rPr>
      </w:pPr>
      <w:bookmarkStart w:id="1" w:name="_gjdgxs" w:colFirst="0" w:colLast="0"/>
      <w:bookmarkEnd w:id="1"/>
      <w:r w:rsidRPr="007E7570">
        <w:rPr>
          <w:rFonts w:ascii="Arial" w:eastAsia="Arial" w:hAnsi="Arial" w:cs="Arial"/>
          <w:sz w:val="24"/>
          <w:szCs w:val="24"/>
          <w:lang w:val="es-UY"/>
        </w:rPr>
        <w:t xml:space="preserve">El GMC tomó nota de los resultados de la CLXXVI Reunión Ordinaria y de la XXXVI Reunión Extraordinaria de la CCM, realizadas los días 19 y 20 de noviembre y 9 de diciembre de 2020 respectivamente, por el sistema de videoconferencia de conformidad con lo establecido en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02/20.</w:t>
      </w:r>
    </w:p>
    <w:p w14:paraId="4103E0D5" w14:textId="77777777" w:rsidR="007E7570" w:rsidRPr="007E7570" w:rsidRDefault="007E7570" w:rsidP="007E7570">
      <w:pPr>
        <w:spacing w:after="0" w:line="240" w:lineRule="auto"/>
        <w:jc w:val="both"/>
        <w:rPr>
          <w:rFonts w:ascii="Arial" w:eastAsia="Arial" w:hAnsi="Arial" w:cs="Arial"/>
          <w:sz w:val="24"/>
          <w:szCs w:val="24"/>
          <w:lang w:val="es-UY"/>
        </w:rPr>
      </w:pPr>
    </w:p>
    <w:p w14:paraId="4CD5320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el texto de las Resoluciones GMC </w:t>
      </w:r>
      <w:proofErr w:type="spellStart"/>
      <w:r w:rsidRPr="001C54BA">
        <w:rPr>
          <w:rFonts w:ascii="Arial" w:eastAsia="Arial" w:hAnsi="Arial" w:cs="Arial"/>
          <w:sz w:val="24"/>
          <w:szCs w:val="24"/>
          <w:lang w:val="es-UY"/>
        </w:rPr>
        <w:t>N°</w:t>
      </w:r>
      <w:proofErr w:type="spellEnd"/>
      <w:r w:rsidRPr="001C54BA">
        <w:rPr>
          <w:rFonts w:ascii="Arial" w:eastAsia="Arial" w:hAnsi="Arial" w:cs="Arial"/>
          <w:sz w:val="24"/>
          <w:szCs w:val="24"/>
          <w:lang w:val="es-UY"/>
        </w:rPr>
        <w:t xml:space="preserve"> 17/20 y </w:t>
      </w:r>
      <w:proofErr w:type="spellStart"/>
      <w:r w:rsidRPr="001C54BA">
        <w:rPr>
          <w:rFonts w:ascii="Arial" w:eastAsia="Arial" w:hAnsi="Arial" w:cs="Arial"/>
          <w:sz w:val="24"/>
          <w:szCs w:val="24"/>
          <w:lang w:val="es-UY"/>
        </w:rPr>
        <w:t>N°</w:t>
      </w:r>
      <w:proofErr w:type="spellEnd"/>
      <w:r w:rsidRPr="001C54BA">
        <w:rPr>
          <w:rFonts w:ascii="Arial" w:eastAsia="Arial" w:hAnsi="Arial" w:cs="Arial"/>
          <w:sz w:val="24"/>
          <w:szCs w:val="24"/>
          <w:lang w:val="es-UY"/>
        </w:rPr>
        <w:t xml:space="preserve"> 18/20 “Modificación</w:t>
      </w:r>
      <w:r w:rsidRPr="007E7570">
        <w:rPr>
          <w:rFonts w:ascii="Arial" w:eastAsia="Arial" w:hAnsi="Arial" w:cs="Arial"/>
          <w:sz w:val="24"/>
          <w:szCs w:val="24"/>
          <w:lang w:val="es-UY"/>
        </w:rPr>
        <w:t xml:space="preserve"> de la Nomenclatura Común del MERCOSUR y su correspondiente Arancel Externo Común” </w:t>
      </w:r>
      <w:r w:rsidRPr="001C54BA">
        <w:rPr>
          <w:rFonts w:ascii="Arial" w:eastAsia="Arial" w:hAnsi="Arial" w:cs="Arial"/>
          <w:sz w:val="24"/>
          <w:szCs w:val="24"/>
          <w:lang w:val="es-UY"/>
        </w:rPr>
        <w:t>(</w:t>
      </w:r>
      <w:r w:rsidRPr="001C54BA">
        <w:rPr>
          <w:rFonts w:ascii="Arial" w:eastAsia="Arial" w:hAnsi="Arial" w:cs="Arial"/>
          <w:b/>
          <w:sz w:val="24"/>
          <w:szCs w:val="24"/>
          <w:lang w:val="es-UY"/>
        </w:rPr>
        <w:t>Anexo III</w:t>
      </w:r>
      <w:r w:rsidRPr="001C54BA">
        <w:rPr>
          <w:rFonts w:ascii="Arial" w:eastAsia="Arial" w:hAnsi="Arial" w:cs="Arial"/>
          <w:sz w:val="24"/>
          <w:szCs w:val="24"/>
          <w:lang w:val="es-UY"/>
        </w:rPr>
        <w:t>).</w:t>
      </w:r>
    </w:p>
    <w:p w14:paraId="29ED30E7" w14:textId="77777777" w:rsidR="007E7570" w:rsidRPr="007E7570" w:rsidRDefault="007E7570" w:rsidP="007E7570">
      <w:pPr>
        <w:spacing w:after="0" w:line="240" w:lineRule="auto"/>
        <w:jc w:val="both"/>
        <w:rPr>
          <w:rFonts w:ascii="Arial" w:eastAsia="Arial" w:hAnsi="Arial" w:cs="Arial"/>
          <w:sz w:val="24"/>
          <w:szCs w:val="24"/>
          <w:lang w:val="es-UY"/>
        </w:rPr>
      </w:pPr>
    </w:p>
    <w:p w14:paraId="5C8C485E" w14:textId="77777777" w:rsidR="007E7570" w:rsidRPr="007E7570" w:rsidRDefault="007E7570" w:rsidP="007E7570">
      <w:pPr>
        <w:spacing w:after="0" w:line="240" w:lineRule="auto"/>
        <w:ind w:left="567"/>
        <w:jc w:val="both"/>
        <w:rPr>
          <w:rFonts w:ascii="Arial" w:eastAsia="Arial" w:hAnsi="Arial" w:cs="Arial"/>
          <w:b/>
          <w:sz w:val="24"/>
          <w:szCs w:val="24"/>
          <w:lang w:val="es-UY"/>
        </w:rPr>
      </w:pPr>
      <w:r w:rsidRPr="007E7570">
        <w:rPr>
          <w:rFonts w:ascii="Arial" w:eastAsia="Arial" w:hAnsi="Arial" w:cs="Arial"/>
          <w:b/>
          <w:sz w:val="24"/>
          <w:szCs w:val="24"/>
          <w:lang w:val="es-UY"/>
        </w:rPr>
        <w:t>-</w:t>
      </w:r>
      <w:r w:rsidRPr="007E7570">
        <w:rPr>
          <w:rFonts w:ascii="Arial" w:eastAsia="Arial" w:hAnsi="Arial" w:cs="Arial"/>
          <w:b/>
          <w:sz w:val="24"/>
          <w:szCs w:val="24"/>
          <w:lang w:val="es-UY"/>
        </w:rPr>
        <w:tab/>
        <w:t>Grupo de Asuntos Jurídicos e Institucionales del MERCOSUR (GAIM)</w:t>
      </w:r>
    </w:p>
    <w:p w14:paraId="0CC11585" w14:textId="77777777" w:rsidR="007E7570" w:rsidRPr="007E7570" w:rsidRDefault="007E7570" w:rsidP="007E7570">
      <w:pPr>
        <w:spacing w:after="0" w:line="240" w:lineRule="auto"/>
        <w:jc w:val="both"/>
        <w:rPr>
          <w:rFonts w:ascii="Arial" w:eastAsia="Arial" w:hAnsi="Arial" w:cs="Arial"/>
          <w:sz w:val="24"/>
          <w:szCs w:val="24"/>
          <w:lang w:val="es-UY"/>
        </w:rPr>
      </w:pPr>
    </w:p>
    <w:p w14:paraId="66633AD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instruyó a la SM a realizar un relevamiento de los foros dependientes de los órganos decisorios del MERCOSUR que hayan actualizado la composición de su estructura interna, </w:t>
      </w:r>
      <w:proofErr w:type="gramStart"/>
      <w:r w:rsidRPr="007E7570">
        <w:rPr>
          <w:rFonts w:ascii="Arial" w:eastAsia="Arial" w:hAnsi="Arial" w:cs="Arial"/>
          <w:sz w:val="24"/>
          <w:szCs w:val="24"/>
          <w:lang w:val="es-UY"/>
        </w:rPr>
        <w:t>de acuerdo al</w:t>
      </w:r>
      <w:proofErr w:type="gramEnd"/>
      <w:r w:rsidRPr="007E7570">
        <w:rPr>
          <w:rFonts w:ascii="Arial" w:eastAsia="Arial" w:hAnsi="Arial" w:cs="Arial"/>
          <w:sz w:val="24"/>
          <w:szCs w:val="24"/>
          <w:lang w:val="es-UY"/>
        </w:rPr>
        <w:t xml:space="preserve"> Artículo 3 de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19/19, y a remitirlo al GAIM antes de su próxima reunión ordinaria.</w:t>
      </w:r>
    </w:p>
    <w:p w14:paraId="07D58521" w14:textId="77777777" w:rsidR="007E7570" w:rsidRPr="007E7570" w:rsidRDefault="007E7570" w:rsidP="007E7570">
      <w:pPr>
        <w:spacing w:after="0" w:line="240" w:lineRule="auto"/>
        <w:jc w:val="both"/>
        <w:rPr>
          <w:rFonts w:ascii="Arial" w:eastAsia="Arial" w:hAnsi="Arial" w:cs="Arial"/>
          <w:b/>
          <w:sz w:val="24"/>
          <w:szCs w:val="24"/>
          <w:lang w:val="es-UY"/>
        </w:rPr>
      </w:pPr>
    </w:p>
    <w:p w14:paraId="256104DA"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Asimismo, el GMC instruyó al GAIM a trabajar en coordinación con la CRPM en la elaboración de un proyecto relativo a la solicitud de inclusión de contenidos en el sitio web del MERCOSUR por parte de los órganos y foros de la estructura institucional.</w:t>
      </w:r>
    </w:p>
    <w:p w14:paraId="1603EC13" w14:textId="77777777" w:rsidR="007E7570" w:rsidRPr="007E7570" w:rsidRDefault="007E7570" w:rsidP="007E7570">
      <w:pPr>
        <w:spacing w:after="0" w:line="240" w:lineRule="auto"/>
        <w:jc w:val="both"/>
        <w:rPr>
          <w:rFonts w:ascii="Arial" w:eastAsia="Arial" w:hAnsi="Arial" w:cs="Arial"/>
          <w:sz w:val="24"/>
          <w:szCs w:val="24"/>
          <w:lang w:val="es-UY"/>
        </w:rPr>
      </w:pPr>
    </w:p>
    <w:p w14:paraId="2F845651" w14:textId="77777777" w:rsidR="007E7570" w:rsidRPr="007E7570" w:rsidRDefault="007E7570" w:rsidP="007E7570">
      <w:pPr>
        <w:spacing w:after="0" w:line="240" w:lineRule="auto"/>
        <w:jc w:val="both"/>
        <w:rPr>
          <w:rFonts w:ascii="Arial" w:eastAsia="Arial" w:hAnsi="Arial" w:cs="Arial"/>
          <w:b/>
          <w:sz w:val="24"/>
          <w:szCs w:val="24"/>
          <w:lang w:val="es-UY"/>
        </w:rPr>
      </w:pPr>
      <w:r w:rsidRPr="001C54BA">
        <w:rPr>
          <w:rFonts w:ascii="Arial" w:eastAsia="Arial" w:hAnsi="Arial" w:cs="Arial"/>
          <w:sz w:val="24"/>
          <w:szCs w:val="24"/>
          <w:lang w:val="es-UY"/>
        </w:rPr>
        <w:t xml:space="preserve">El GMC aprobó el texto de la Resolución GMC </w:t>
      </w:r>
      <w:proofErr w:type="spellStart"/>
      <w:r w:rsidRPr="001C54BA">
        <w:rPr>
          <w:rFonts w:ascii="Arial" w:eastAsia="Arial" w:hAnsi="Arial" w:cs="Arial"/>
          <w:sz w:val="24"/>
          <w:szCs w:val="24"/>
          <w:lang w:val="es-UY"/>
        </w:rPr>
        <w:t>N°</w:t>
      </w:r>
      <w:proofErr w:type="spellEnd"/>
      <w:r w:rsidRPr="001C54BA">
        <w:rPr>
          <w:rFonts w:ascii="Arial" w:eastAsia="Arial" w:hAnsi="Arial" w:cs="Arial"/>
          <w:sz w:val="24"/>
          <w:szCs w:val="24"/>
          <w:lang w:val="es-UY"/>
        </w:rPr>
        <w:t xml:space="preserve"> 38/20 "</w:t>
      </w:r>
      <w:r w:rsidRPr="007E7570">
        <w:rPr>
          <w:rFonts w:ascii="Arial" w:eastAsia="Arial" w:hAnsi="Arial" w:cs="Arial"/>
          <w:sz w:val="24"/>
          <w:szCs w:val="24"/>
          <w:lang w:val="es-UY"/>
        </w:rPr>
        <w:t>Estructura salarial de los funcionarios MERCOSUR</w:t>
      </w:r>
      <w:r w:rsidRPr="001C54BA">
        <w:rPr>
          <w:rFonts w:ascii="Arial" w:eastAsia="Arial" w:hAnsi="Arial" w:cs="Arial"/>
          <w:sz w:val="24"/>
          <w:szCs w:val="24"/>
          <w:lang w:val="es-UY"/>
        </w:rPr>
        <w:t xml:space="preserve">" </w:t>
      </w:r>
      <w:r w:rsidRPr="001C54BA">
        <w:rPr>
          <w:rFonts w:ascii="Arial" w:eastAsia="Arial" w:hAnsi="Arial" w:cs="Arial"/>
          <w:b/>
          <w:sz w:val="24"/>
          <w:szCs w:val="24"/>
          <w:lang w:val="es-UY"/>
        </w:rPr>
        <w:t>(ANEXO III).</w:t>
      </w:r>
    </w:p>
    <w:p w14:paraId="02F02ADC" w14:textId="77777777" w:rsidR="007E7570" w:rsidRPr="007E7570" w:rsidRDefault="007E7570" w:rsidP="007E7570">
      <w:pPr>
        <w:spacing w:after="0" w:line="240" w:lineRule="auto"/>
        <w:jc w:val="both"/>
        <w:rPr>
          <w:rFonts w:ascii="Arial" w:eastAsia="Arial" w:hAnsi="Arial" w:cs="Arial"/>
          <w:sz w:val="24"/>
          <w:szCs w:val="24"/>
          <w:lang w:val="es-UY"/>
        </w:rPr>
      </w:pPr>
    </w:p>
    <w:p w14:paraId="35B3B336" w14:textId="77777777" w:rsidR="007E7570" w:rsidRPr="007E7570" w:rsidRDefault="007E7570" w:rsidP="007E7570">
      <w:pPr>
        <w:spacing w:after="0" w:line="240" w:lineRule="auto"/>
        <w:ind w:left="567"/>
        <w:jc w:val="both"/>
        <w:rPr>
          <w:rFonts w:ascii="Arial" w:eastAsia="Arial" w:hAnsi="Arial" w:cs="Arial"/>
          <w:b/>
          <w:sz w:val="24"/>
          <w:szCs w:val="24"/>
          <w:lang w:val="es-UY"/>
        </w:rPr>
      </w:pPr>
      <w:r w:rsidRPr="007E7570">
        <w:rPr>
          <w:rFonts w:ascii="Arial" w:eastAsia="Arial" w:hAnsi="Arial" w:cs="Arial"/>
          <w:b/>
          <w:sz w:val="24"/>
          <w:szCs w:val="24"/>
          <w:lang w:val="es-UY"/>
        </w:rPr>
        <w:t>-</w:t>
      </w:r>
      <w:r w:rsidRPr="007E7570">
        <w:rPr>
          <w:rFonts w:ascii="Arial" w:eastAsia="Arial" w:hAnsi="Arial" w:cs="Arial"/>
          <w:b/>
          <w:sz w:val="24"/>
          <w:szCs w:val="24"/>
          <w:lang w:val="es-UY"/>
        </w:rPr>
        <w:tab/>
        <w:t>Grupo Agenda Digital del MERCOSUR (GAD)</w:t>
      </w:r>
    </w:p>
    <w:p w14:paraId="49EEFE86" w14:textId="77777777" w:rsidR="007E7570" w:rsidRPr="007E7570" w:rsidRDefault="007E7570" w:rsidP="007E7570">
      <w:pPr>
        <w:spacing w:after="0" w:line="240" w:lineRule="auto"/>
        <w:jc w:val="both"/>
        <w:rPr>
          <w:rFonts w:ascii="Arial" w:eastAsia="Arial" w:hAnsi="Arial" w:cs="Arial"/>
          <w:sz w:val="24"/>
          <w:szCs w:val="24"/>
          <w:lang w:val="es-UY"/>
        </w:rPr>
      </w:pPr>
    </w:p>
    <w:p w14:paraId="70A747B3"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III Reunión Extraordinaria del GAD, realizada el 10 de setiembre de 2020, por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5C7682E1" w14:textId="3F02847A" w:rsidR="007E7570" w:rsidRDefault="007E7570" w:rsidP="007E7570">
      <w:pPr>
        <w:spacing w:after="0" w:line="240" w:lineRule="auto"/>
        <w:jc w:val="both"/>
        <w:rPr>
          <w:rFonts w:ascii="Arial" w:eastAsia="Arial" w:hAnsi="Arial" w:cs="Arial"/>
          <w:sz w:val="24"/>
          <w:szCs w:val="24"/>
          <w:lang w:val="es-UY"/>
        </w:rPr>
      </w:pPr>
    </w:p>
    <w:p w14:paraId="5EA1225F" w14:textId="66B07F7C" w:rsidR="007F57DF" w:rsidRDefault="007F57DF" w:rsidP="007E7570">
      <w:pPr>
        <w:spacing w:after="0" w:line="240" w:lineRule="auto"/>
        <w:jc w:val="both"/>
        <w:rPr>
          <w:rFonts w:ascii="Arial" w:eastAsia="Arial" w:hAnsi="Arial" w:cs="Arial"/>
          <w:sz w:val="24"/>
          <w:szCs w:val="24"/>
          <w:lang w:val="es-UY"/>
        </w:rPr>
      </w:pPr>
    </w:p>
    <w:p w14:paraId="1C17A43F" w14:textId="77777777" w:rsidR="007F57DF" w:rsidRPr="007E7570" w:rsidRDefault="007F57DF" w:rsidP="007E7570">
      <w:pPr>
        <w:spacing w:after="0" w:line="240" w:lineRule="auto"/>
        <w:jc w:val="both"/>
        <w:rPr>
          <w:rFonts w:ascii="Arial" w:eastAsia="Arial" w:hAnsi="Arial" w:cs="Arial"/>
          <w:sz w:val="24"/>
          <w:szCs w:val="24"/>
          <w:lang w:val="es-UY"/>
        </w:rPr>
      </w:pPr>
    </w:p>
    <w:p w14:paraId="7C6E1DD8" w14:textId="570577F1" w:rsidR="007E7570" w:rsidRPr="007829A3" w:rsidRDefault="007E7570" w:rsidP="007829A3">
      <w:pPr>
        <w:pStyle w:val="Prrafodelista"/>
        <w:numPr>
          <w:ilvl w:val="0"/>
          <w:numId w:val="8"/>
        </w:numPr>
        <w:ind w:left="709" w:hanging="142"/>
        <w:jc w:val="both"/>
        <w:rPr>
          <w:rFonts w:eastAsia="Arial" w:cs="Arial"/>
          <w:b/>
          <w:szCs w:val="24"/>
          <w:lang w:val="es-UY"/>
        </w:rPr>
      </w:pPr>
      <w:r w:rsidRPr="007829A3">
        <w:rPr>
          <w:rFonts w:eastAsia="Arial" w:cs="Arial"/>
          <w:b/>
          <w:szCs w:val="24"/>
          <w:lang w:val="es-UY"/>
        </w:rPr>
        <w:lastRenderedPageBreak/>
        <w:t xml:space="preserve">Subgrupo de Trabajo </w:t>
      </w:r>
      <w:proofErr w:type="spellStart"/>
      <w:r w:rsidRPr="007829A3">
        <w:rPr>
          <w:rFonts w:eastAsia="Arial" w:cs="Arial"/>
          <w:b/>
          <w:szCs w:val="24"/>
          <w:lang w:val="es-UY"/>
        </w:rPr>
        <w:t>N°</w:t>
      </w:r>
      <w:proofErr w:type="spellEnd"/>
      <w:r w:rsidRPr="007829A3">
        <w:rPr>
          <w:rFonts w:eastAsia="Arial" w:cs="Arial"/>
          <w:b/>
          <w:szCs w:val="24"/>
          <w:lang w:val="es-UY"/>
        </w:rPr>
        <w:t xml:space="preserve"> 1 “Comunicaciones” (SGT N°1) </w:t>
      </w:r>
    </w:p>
    <w:p w14:paraId="277BE487" w14:textId="77777777" w:rsidR="007E7570" w:rsidRPr="007E7570" w:rsidRDefault="007E7570" w:rsidP="007E7570">
      <w:pPr>
        <w:spacing w:after="0" w:line="240" w:lineRule="auto"/>
        <w:jc w:val="both"/>
        <w:rPr>
          <w:rFonts w:ascii="Arial" w:eastAsia="Arial" w:hAnsi="Arial" w:cs="Arial"/>
          <w:sz w:val="24"/>
          <w:szCs w:val="24"/>
          <w:lang w:val="es-UY"/>
        </w:rPr>
      </w:pPr>
    </w:p>
    <w:p w14:paraId="56FAC8A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LVII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 realizada del 9 al 13 de noviembre de 2020, por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w:t>
      </w:r>
    </w:p>
    <w:p w14:paraId="6DF0EF62" w14:textId="77777777" w:rsidR="007E7570" w:rsidRPr="007E7570" w:rsidRDefault="007E7570" w:rsidP="007E7570">
      <w:pPr>
        <w:spacing w:after="0" w:line="240" w:lineRule="auto"/>
        <w:jc w:val="both"/>
        <w:rPr>
          <w:rFonts w:ascii="Arial" w:eastAsia="Arial" w:hAnsi="Arial" w:cs="Arial"/>
          <w:sz w:val="24"/>
          <w:szCs w:val="24"/>
          <w:lang w:val="es-UY"/>
        </w:rPr>
      </w:pPr>
    </w:p>
    <w:p w14:paraId="4F1C635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el texto de la Resolución </w:t>
      </w:r>
      <w:proofErr w:type="spellStart"/>
      <w:r w:rsidRPr="007E7570">
        <w:rPr>
          <w:rFonts w:ascii="Arial" w:eastAsia="Arial" w:hAnsi="Arial" w:cs="Arial"/>
          <w:sz w:val="24"/>
          <w:szCs w:val="24"/>
          <w:lang w:val="es-UY"/>
        </w:rPr>
        <w:t>N</w:t>
      </w:r>
      <w:r w:rsidRPr="001C54BA">
        <w:rPr>
          <w:rFonts w:ascii="Arial" w:eastAsia="Arial" w:hAnsi="Arial" w:cs="Arial"/>
          <w:sz w:val="24"/>
          <w:szCs w:val="24"/>
          <w:lang w:val="es-UY"/>
        </w:rPr>
        <w:t>°</w:t>
      </w:r>
      <w:proofErr w:type="spellEnd"/>
      <w:r w:rsidRPr="001C54BA">
        <w:rPr>
          <w:rFonts w:ascii="Arial" w:eastAsia="Arial" w:hAnsi="Arial" w:cs="Arial"/>
          <w:sz w:val="24"/>
          <w:szCs w:val="24"/>
          <w:lang w:val="es-UY"/>
        </w:rPr>
        <w:t xml:space="preserve"> 45/20 “</w:t>
      </w:r>
      <w:r w:rsidRPr="007E7570">
        <w:rPr>
          <w:rFonts w:ascii="Arial" w:eastAsia="Arial" w:hAnsi="Arial" w:cs="Arial"/>
          <w:sz w:val="24"/>
          <w:szCs w:val="24"/>
          <w:lang w:val="es-UY"/>
        </w:rPr>
        <w:t>Despliegue de estaciones terrenas del servicio fijo por satélite (tierra-espacio) para usos distintos de los enlaces de conexión para el servicio de radiodifusión por satélite”.</w:t>
      </w:r>
    </w:p>
    <w:p w14:paraId="0F1BA0E7" w14:textId="77777777" w:rsidR="007E7570" w:rsidRPr="007E7570" w:rsidRDefault="007E7570" w:rsidP="007E7570">
      <w:pPr>
        <w:spacing w:after="0" w:line="240" w:lineRule="auto"/>
        <w:jc w:val="both"/>
        <w:rPr>
          <w:rFonts w:ascii="Arial" w:eastAsia="Arial" w:hAnsi="Arial" w:cs="Arial"/>
          <w:sz w:val="24"/>
          <w:szCs w:val="24"/>
          <w:lang w:val="es-UY"/>
        </w:rPr>
      </w:pPr>
    </w:p>
    <w:p w14:paraId="31F87C6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y elevó para consideración del CMC el proyecto de Recomendación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w:t>
      </w:r>
      <w:r w:rsidRPr="001C54BA">
        <w:rPr>
          <w:rFonts w:ascii="Arial" w:eastAsia="Arial" w:hAnsi="Arial" w:cs="Arial"/>
          <w:sz w:val="24"/>
          <w:szCs w:val="24"/>
          <w:lang w:val="es-UY"/>
        </w:rPr>
        <w:t>03/20</w:t>
      </w:r>
      <w:r w:rsidRPr="007E7570">
        <w:rPr>
          <w:rFonts w:ascii="Arial" w:eastAsia="Arial" w:hAnsi="Arial" w:cs="Arial"/>
          <w:sz w:val="24"/>
          <w:szCs w:val="24"/>
          <w:lang w:val="es-UY"/>
        </w:rPr>
        <w:t xml:space="preserve"> “Combate al uso de equipos terminales móviles robados, hurtados, extraviados o adulterados</w:t>
      </w:r>
      <w:r w:rsidRPr="001C54BA">
        <w:rPr>
          <w:rFonts w:ascii="Arial" w:eastAsia="Arial" w:hAnsi="Arial" w:cs="Arial"/>
          <w:sz w:val="24"/>
          <w:szCs w:val="24"/>
          <w:lang w:val="es-UY"/>
        </w:rPr>
        <w:t>” (</w:t>
      </w:r>
      <w:r w:rsidRPr="001C54BA">
        <w:rPr>
          <w:rFonts w:ascii="Arial" w:eastAsia="Arial" w:hAnsi="Arial" w:cs="Arial"/>
          <w:b/>
          <w:sz w:val="24"/>
          <w:szCs w:val="24"/>
          <w:lang w:val="es-UY"/>
        </w:rPr>
        <w:t>Anexo III)</w:t>
      </w:r>
      <w:r w:rsidRPr="001C54BA">
        <w:rPr>
          <w:rFonts w:ascii="Arial" w:eastAsia="Arial" w:hAnsi="Arial" w:cs="Arial"/>
          <w:sz w:val="24"/>
          <w:szCs w:val="24"/>
          <w:lang w:val="es-UY"/>
        </w:rPr>
        <w:t>.</w:t>
      </w:r>
      <w:r w:rsidRPr="007E7570">
        <w:rPr>
          <w:rFonts w:ascii="Arial" w:eastAsia="Arial" w:hAnsi="Arial" w:cs="Arial"/>
          <w:sz w:val="24"/>
          <w:szCs w:val="24"/>
          <w:lang w:val="es-UY"/>
        </w:rPr>
        <w:t xml:space="preserve"> </w:t>
      </w:r>
    </w:p>
    <w:p w14:paraId="24C98E5B" w14:textId="77777777" w:rsidR="007E7570" w:rsidRPr="007E7570" w:rsidRDefault="007E7570" w:rsidP="007E7570">
      <w:pPr>
        <w:pBdr>
          <w:top w:val="nil"/>
          <w:left w:val="nil"/>
          <w:bottom w:val="nil"/>
          <w:right w:val="nil"/>
          <w:between w:val="nil"/>
        </w:pBdr>
        <w:spacing w:after="0" w:line="240" w:lineRule="auto"/>
        <w:jc w:val="both"/>
        <w:rPr>
          <w:rFonts w:ascii="Arial" w:eastAsia="Arial" w:hAnsi="Arial" w:cs="Arial"/>
          <w:color w:val="000000"/>
          <w:sz w:val="24"/>
          <w:szCs w:val="24"/>
          <w:lang w:val="es-UY"/>
        </w:rPr>
      </w:pPr>
      <w:bookmarkStart w:id="2" w:name="_30j0zll" w:colFirst="0" w:colLast="0"/>
      <w:bookmarkEnd w:id="2"/>
    </w:p>
    <w:p w14:paraId="7FAF6860" w14:textId="77777777" w:rsidR="007E7570" w:rsidRPr="007E7570" w:rsidRDefault="007E7570" w:rsidP="007E7570">
      <w:pPr>
        <w:spacing w:after="0" w:line="240" w:lineRule="auto"/>
        <w:ind w:left="567"/>
        <w:jc w:val="both"/>
        <w:rPr>
          <w:rFonts w:ascii="Arial" w:eastAsia="Arial" w:hAnsi="Arial" w:cs="Arial"/>
          <w:b/>
          <w:sz w:val="24"/>
          <w:szCs w:val="24"/>
          <w:lang w:val="es-UY"/>
        </w:rPr>
      </w:pPr>
      <w:r w:rsidRPr="007E7570">
        <w:rPr>
          <w:rFonts w:ascii="Arial" w:eastAsia="Arial" w:hAnsi="Arial" w:cs="Arial"/>
          <w:b/>
          <w:sz w:val="24"/>
          <w:szCs w:val="24"/>
          <w:lang w:val="es-UY"/>
        </w:rPr>
        <w:t>-</w:t>
      </w:r>
      <w:r w:rsidRPr="007E7570">
        <w:rPr>
          <w:rFonts w:ascii="Arial" w:eastAsia="Arial" w:hAnsi="Arial" w:cs="Arial"/>
          <w:b/>
          <w:sz w:val="24"/>
          <w:szCs w:val="24"/>
          <w:lang w:val="es-UY"/>
        </w:rPr>
        <w:tab/>
        <w:t xml:space="preserve">Subgrupo de Trabajo </w:t>
      </w:r>
      <w:proofErr w:type="spellStart"/>
      <w:r w:rsidRPr="007E7570">
        <w:rPr>
          <w:rFonts w:ascii="Arial" w:eastAsia="Arial" w:hAnsi="Arial" w:cs="Arial"/>
          <w:b/>
          <w:sz w:val="24"/>
          <w:szCs w:val="24"/>
          <w:lang w:val="es-UY"/>
        </w:rPr>
        <w:t>Nº</w:t>
      </w:r>
      <w:proofErr w:type="spellEnd"/>
      <w:r w:rsidRPr="007E7570">
        <w:rPr>
          <w:rFonts w:ascii="Arial" w:eastAsia="Arial" w:hAnsi="Arial" w:cs="Arial"/>
          <w:b/>
          <w:sz w:val="24"/>
          <w:szCs w:val="24"/>
          <w:lang w:val="es-UY"/>
        </w:rPr>
        <w:t xml:space="preserve"> 4 “Asuntos Financieros” (SGT </w:t>
      </w:r>
      <w:proofErr w:type="spellStart"/>
      <w:r w:rsidRPr="007E7570">
        <w:rPr>
          <w:rFonts w:ascii="Arial" w:eastAsia="Arial" w:hAnsi="Arial" w:cs="Arial"/>
          <w:b/>
          <w:sz w:val="24"/>
          <w:szCs w:val="24"/>
          <w:lang w:val="es-UY"/>
        </w:rPr>
        <w:t>Nº</w:t>
      </w:r>
      <w:proofErr w:type="spellEnd"/>
      <w:r w:rsidRPr="007E7570">
        <w:rPr>
          <w:rFonts w:ascii="Arial" w:eastAsia="Arial" w:hAnsi="Arial" w:cs="Arial"/>
          <w:b/>
          <w:sz w:val="24"/>
          <w:szCs w:val="24"/>
          <w:lang w:val="es-UY"/>
        </w:rPr>
        <w:t xml:space="preserve"> 4)</w:t>
      </w:r>
    </w:p>
    <w:p w14:paraId="07443067" w14:textId="77777777" w:rsidR="007E7570" w:rsidRPr="007E7570" w:rsidRDefault="007E7570" w:rsidP="007E7570">
      <w:pPr>
        <w:spacing w:after="0" w:line="240" w:lineRule="auto"/>
        <w:ind w:left="567"/>
        <w:jc w:val="both"/>
        <w:rPr>
          <w:rFonts w:ascii="Arial" w:eastAsia="Arial" w:hAnsi="Arial" w:cs="Arial"/>
          <w:b/>
          <w:sz w:val="24"/>
          <w:szCs w:val="24"/>
          <w:lang w:val="es-UY"/>
        </w:rPr>
      </w:pPr>
    </w:p>
    <w:p w14:paraId="5E0186E7"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XLVIII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4 realizada entre los días el 20 y 23 de octubre de 2020, por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w:t>
      </w:r>
    </w:p>
    <w:p w14:paraId="7BA1418D" w14:textId="77777777" w:rsidR="007E7570" w:rsidRPr="007E7570" w:rsidRDefault="007E7570" w:rsidP="007E7570">
      <w:pPr>
        <w:spacing w:after="0" w:line="240" w:lineRule="auto"/>
        <w:ind w:left="567"/>
        <w:jc w:val="both"/>
        <w:rPr>
          <w:rFonts w:ascii="Arial" w:eastAsia="Arial" w:hAnsi="Arial" w:cs="Arial"/>
          <w:sz w:val="24"/>
          <w:szCs w:val="24"/>
          <w:lang w:val="es-UY"/>
        </w:rPr>
      </w:pPr>
    </w:p>
    <w:p w14:paraId="2604E1B5" w14:textId="7777921F" w:rsidR="007E7570" w:rsidRPr="007E7570" w:rsidRDefault="007E7570" w:rsidP="007829A3">
      <w:pPr>
        <w:pStyle w:val="Prrafodelista"/>
        <w:numPr>
          <w:ilvl w:val="0"/>
          <w:numId w:val="8"/>
        </w:numPr>
        <w:ind w:left="709" w:hanging="142"/>
        <w:jc w:val="both"/>
        <w:rPr>
          <w:rFonts w:eastAsia="Arial" w:cs="Arial"/>
          <w:szCs w:val="24"/>
          <w:lang w:val="pt-BR"/>
        </w:rPr>
      </w:pPr>
      <w:r w:rsidRPr="007829A3">
        <w:rPr>
          <w:rFonts w:eastAsia="Arial" w:cs="Arial"/>
          <w:b/>
          <w:szCs w:val="24"/>
          <w:lang w:val="pt-BR"/>
        </w:rPr>
        <w:t>Subgrupo</w:t>
      </w:r>
      <w:r w:rsidRPr="007E7570">
        <w:rPr>
          <w:rFonts w:eastAsia="Arial" w:cs="Arial"/>
          <w:b/>
          <w:szCs w:val="24"/>
          <w:lang w:val="pt-BR"/>
        </w:rPr>
        <w:t xml:space="preserve"> de </w:t>
      </w:r>
      <w:proofErr w:type="spellStart"/>
      <w:r w:rsidRPr="007E7570">
        <w:rPr>
          <w:rFonts w:eastAsia="Arial" w:cs="Arial"/>
          <w:b/>
          <w:szCs w:val="24"/>
          <w:lang w:val="pt-BR"/>
        </w:rPr>
        <w:t>Trabajo</w:t>
      </w:r>
      <w:proofErr w:type="spellEnd"/>
      <w:r w:rsidRPr="007E7570">
        <w:rPr>
          <w:rFonts w:eastAsia="Arial" w:cs="Arial"/>
          <w:b/>
          <w:szCs w:val="24"/>
          <w:lang w:val="pt-BR"/>
        </w:rPr>
        <w:t xml:space="preserve"> N° 5 “Transporte” (SGT N° 5)</w:t>
      </w:r>
      <w:r w:rsidRPr="007E7570">
        <w:rPr>
          <w:rFonts w:eastAsia="Arial" w:cs="Arial"/>
          <w:szCs w:val="24"/>
          <w:lang w:val="pt-BR"/>
        </w:rPr>
        <w:t xml:space="preserve"> </w:t>
      </w:r>
    </w:p>
    <w:p w14:paraId="2453A390" w14:textId="77777777" w:rsidR="007E7570" w:rsidRPr="007E7570" w:rsidRDefault="007E7570" w:rsidP="007E7570">
      <w:pPr>
        <w:spacing w:after="0" w:line="240" w:lineRule="auto"/>
        <w:ind w:left="567"/>
        <w:jc w:val="both"/>
        <w:rPr>
          <w:rFonts w:ascii="Arial" w:eastAsia="Arial" w:hAnsi="Arial" w:cs="Arial"/>
          <w:sz w:val="24"/>
          <w:szCs w:val="24"/>
          <w:lang w:val="pt-BR"/>
        </w:rPr>
      </w:pPr>
    </w:p>
    <w:p w14:paraId="37B697BD"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LVIII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5 realizada los días 24 y 25 de noviembre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72E811FD" w14:textId="77777777" w:rsidR="007E7570" w:rsidRPr="007E7570" w:rsidRDefault="007E7570" w:rsidP="007E7570">
      <w:pPr>
        <w:spacing w:after="0" w:line="240" w:lineRule="auto"/>
        <w:jc w:val="both"/>
        <w:rPr>
          <w:rFonts w:ascii="Arial" w:eastAsia="Arial" w:hAnsi="Arial" w:cs="Arial"/>
          <w:sz w:val="24"/>
          <w:szCs w:val="24"/>
          <w:lang w:val="es-UY"/>
        </w:rPr>
      </w:pPr>
    </w:p>
    <w:p w14:paraId="4C06F911"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el texto de la </w:t>
      </w:r>
      <w:r w:rsidRPr="001C54BA">
        <w:rPr>
          <w:rFonts w:ascii="Arial" w:eastAsia="Arial" w:hAnsi="Arial" w:cs="Arial"/>
          <w:sz w:val="24"/>
          <w:szCs w:val="24"/>
          <w:lang w:val="es-UY"/>
        </w:rPr>
        <w:t xml:space="preserve">Resolución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43/20 “Modificación</w:t>
      </w:r>
      <w:r w:rsidRPr="007E7570">
        <w:rPr>
          <w:rFonts w:ascii="Arial" w:eastAsia="Arial" w:hAnsi="Arial" w:cs="Arial"/>
          <w:sz w:val="24"/>
          <w:szCs w:val="24"/>
          <w:lang w:val="es-UY"/>
        </w:rPr>
        <w:t xml:space="preserve"> Resolución GMC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34/19 “Documentos de porte obligatorio en el transporte de pasajeros y de cargas por carretera</w:t>
      </w:r>
      <w:r w:rsidRPr="001C54BA">
        <w:rPr>
          <w:rFonts w:ascii="Arial" w:eastAsia="Arial" w:hAnsi="Arial" w:cs="Arial"/>
          <w:sz w:val="24"/>
          <w:szCs w:val="24"/>
          <w:lang w:val="es-UY"/>
        </w:rPr>
        <w:t>” (</w:t>
      </w:r>
      <w:r w:rsidRPr="001C54BA">
        <w:rPr>
          <w:rFonts w:ascii="Arial" w:eastAsia="Arial" w:hAnsi="Arial" w:cs="Arial"/>
          <w:b/>
          <w:sz w:val="24"/>
          <w:szCs w:val="24"/>
          <w:lang w:val="es-UY"/>
        </w:rPr>
        <w:t>Anexo III</w:t>
      </w:r>
      <w:r w:rsidRPr="001C54BA">
        <w:rPr>
          <w:rFonts w:ascii="Arial" w:eastAsia="Arial" w:hAnsi="Arial" w:cs="Arial"/>
          <w:sz w:val="24"/>
          <w:szCs w:val="24"/>
          <w:lang w:val="es-UY"/>
        </w:rPr>
        <w:t>).</w:t>
      </w:r>
      <w:r w:rsidRPr="007E7570">
        <w:rPr>
          <w:rFonts w:ascii="Arial" w:eastAsia="Arial" w:hAnsi="Arial" w:cs="Arial"/>
          <w:sz w:val="24"/>
          <w:szCs w:val="24"/>
          <w:lang w:val="es-UY"/>
        </w:rPr>
        <w:t xml:space="preserve"> </w:t>
      </w:r>
    </w:p>
    <w:p w14:paraId="428DD937" w14:textId="77777777" w:rsidR="007E7570" w:rsidRPr="007E7570" w:rsidRDefault="007E7570" w:rsidP="007E7570">
      <w:pPr>
        <w:spacing w:after="0" w:line="240" w:lineRule="auto"/>
        <w:jc w:val="both"/>
        <w:rPr>
          <w:rFonts w:ascii="Arial" w:eastAsia="Arial" w:hAnsi="Arial" w:cs="Arial"/>
          <w:sz w:val="24"/>
          <w:szCs w:val="24"/>
          <w:lang w:val="es-UY"/>
        </w:rPr>
      </w:pPr>
    </w:p>
    <w:p w14:paraId="774989A3"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829A3">
        <w:rPr>
          <w:rFonts w:eastAsia="Arial" w:cs="Arial"/>
          <w:b/>
          <w:szCs w:val="24"/>
          <w:lang w:val="es-UY"/>
        </w:rPr>
        <w:t>Subgrupo</w:t>
      </w:r>
      <w:r w:rsidRPr="007E7570">
        <w:rPr>
          <w:rFonts w:eastAsia="Arial" w:cs="Arial"/>
          <w:b/>
          <w:color w:val="000000"/>
          <w:szCs w:val="24"/>
          <w:lang w:val="es-UY"/>
        </w:rPr>
        <w:t xml:space="preserve"> de Trabajo </w:t>
      </w:r>
      <w:proofErr w:type="spellStart"/>
      <w:r w:rsidRPr="007E7570">
        <w:rPr>
          <w:rFonts w:eastAsia="Arial" w:cs="Arial"/>
          <w:b/>
          <w:color w:val="000000"/>
          <w:szCs w:val="24"/>
          <w:lang w:val="es-UY"/>
        </w:rPr>
        <w:t>N°</w:t>
      </w:r>
      <w:proofErr w:type="spellEnd"/>
      <w:r w:rsidRPr="007E7570">
        <w:rPr>
          <w:rFonts w:eastAsia="Arial" w:cs="Arial"/>
          <w:b/>
          <w:color w:val="000000"/>
          <w:szCs w:val="24"/>
          <w:lang w:val="es-UY"/>
        </w:rPr>
        <w:t xml:space="preserve"> 6 “Medio Ambiente” (SGT </w:t>
      </w:r>
      <w:proofErr w:type="spellStart"/>
      <w:r w:rsidRPr="007E7570">
        <w:rPr>
          <w:rFonts w:eastAsia="Arial" w:cs="Arial"/>
          <w:b/>
          <w:color w:val="000000"/>
          <w:szCs w:val="24"/>
          <w:lang w:val="es-UY"/>
        </w:rPr>
        <w:t>N°</w:t>
      </w:r>
      <w:proofErr w:type="spellEnd"/>
      <w:r w:rsidRPr="007E7570">
        <w:rPr>
          <w:rFonts w:eastAsia="Arial" w:cs="Arial"/>
          <w:b/>
          <w:color w:val="000000"/>
          <w:szCs w:val="24"/>
          <w:lang w:val="es-UY"/>
        </w:rPr>
        <w:t xml:space="preserve"> 6) </w:t>
      </w:r>
    </w:p>
    <w:p w14:paraId="5B321DCF" w14:textId="77777777" w:rsidR="007E7570" w:rsidRPr="007E7570" w:rsidRDefault="007E7570" w:rsidP="007E7570">
      <w:pPr>
        <w:spacing w:after="0" w:line="240" w:lineRule="auto"/>
        <w:rPr>
          <w:rFonts w:ascii="Arial" w:eastAsia="Arial" w:hAnsi="Arial" w:cs="Arial"/>
          <w:sz w:val="24"/>
          <w:szCs w:val="24"/>
          <w:lang w:val="es-UY"/>
        </w:rPr>
      </w:pPr>
    </w:p>
    <w:p w14:paraId="2CAE881C" w14:textId="77777777" w:rsidR="007E7570" w:rsidRPr="007E7570" w:rsidRDefault="007E7570" w:rsidP="007E7570">
      <w:pPr>
        <w:spacing w:after="0" w:line="240" w:lineRule="auto"/>
        <w:jc w:val="both"/>
        <w:rPr>
          <w:rFonts w:ascii="Arial" w:eastAsia="Arial" w:hAnsi="Arial" w:cs="Arial"/>
          <w:sz w:val="24"/>
          <w:szCs w:val="24"/>
          <w:lang w:val="es-UY"/>
        </w:rPr>
      </w:pPr>
      <w:bookmarkStart w:id="3" w:name="_1fob9te" w:colFirst="0" w:colLast="0"/>
      <w:bookmarkEnd w:id="3"/>
      <w:r w:rsidRPr="007E7570">
        <w:rPr>
          <w:rFonts w:ascii="Arial" w:eastAsia="Arial" w:hAnsi="Arial" w:cs="Arial"/>
          <w:sz w:val="24"/>
          <w:szCs w:val="24"/>
          <w:lang w:val="es-UY"/>
        </w:rPr>
        <w:t xml:space="preserve">El GMC tomó nota de los resultados de la LXIX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6 realizada entre los días 3 al 5 de noviembre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3EA861F4" w14:textId="77777777" w:rsidR="007E7570" w:rsidRPr="007E7570" w:rsidRDefault="007E7570" w:rsidP="007E7570">
      <w:pPr>
        <w:spacing w:after="0" w:line="240" w:lineRule="auto"/>
        <w:rPr>
          <w:rFonts w:ascii="Arial" w:eastAsia="Arial" w:hAnsi="Arial" w:cs="Arial"/>
          <w:sz w:val="24"/>
          <w:szCs w:val="24"/>
          <w:lang w:val="es-UY"/>
        </w:rPr>
      </w:pPr>
    </w:p>
    <w:p w14:paraId="5CC2A7EE"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remitió al GCI el Perfil del Proyecto elaborado por 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6 y recordó que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23/14, en el Artículo 18 de su Anexo, establece que los perfiles de proyectos deben ser presentados directamente al GCI.</w:t>
      </w:r>
    </w:p>
    <w:p w14:paraId="51BB56CB" w14:textId="77777777" w:rsidR="007E7570" w:rsidRPr="007E7570" w:rsidRDefault="007E7570" w:rsidP="007E7570">
      <w:pPr>
        <w:spacing w:after="0" w:line="240" w:lineRule="auto"/>
        <w:jc w:val="both"/>
        <w:rPr>
          <w:rFonts w:ascii="Arial" w:eastAsia="Arial" w:hAnsi="Arial" w:cs="Arial"/>
          <w:sz w:val="24"/>
          <w:szCs w:val="24"/>
          <w:lang w:val="es-UY"/>
        </w:rPr>
      </w:pPr>
    </w:p>
    <w:p w14:paraId="1AFD7A39"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Subgrupo de Trabajo </w:t>
      </w:r>
      <w:proofErr w:type="spellStart"/>
      <w:r w:rsidRPr="007E7570">
        <w:rPr>
          <w:rFonts w:eastAsia="Arial" w:cs="Arial"/>
          <w:b/>
          <w:szCs w:val="24"/>
          <w:lang w:val="es-UY"/>
        </w:rPr>
        <w:t>N°</w:t>
      </w:r>
      <w:proofErr w:type="spellEnd"/>
      <w:r w:rsidRPr="007E7570">
        <w:rPr>
          <w:rFonts w:eastAsia="Arial" w:cs="Arial"/>
          <w:b/>
          <w:szCs w:val="24"/>
          <w:lang w:val="es-UY"/>
        </w:rPr>
        <w:t xml:space="preserve"> 8 “Agricultura” </w:t>
      </w:r>
    </w:p>
    <w:p w14:paraId="09469355" w14:textId="77777777" w:rsidR="007E7570" w:rsidRPr="007E7570" w:rsidRDefault="007E7570" w:rsidP="007E7570">
      <w:pPr>
        <w:spacing w:after="0" w:line="240" w:lineRule="auto"/>
        <w:jc w:val="both"/>
        <w:rPr>
          <w:rFonts w:ascii="Arial" w:eastAsia="Arial" w:hAnsi="Arial" w:cs="Arial"/>
          <w:sz w:val="24"/>
          <w:szCs w:val="24"/>
          <w:lang w:val="es-UY"/>
        </w:rPr>
      </w:pPr>
    </w:p>
    <w:p w14:paraId="738EE750"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LVI Reunión Ordinaria del SGT N°8 realizada los días 17 al 19 de noviembre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4C4CD42F" w14:textId="77777777" w:rsidR="007E7570" w:rsidRPr="007E7570" w:rsidRDefault="007E7570" w:rsidP="007E7570">
      <w:pPr>
        <w:spacing w:after="0" w:line="240" w:lineRule="auto"/>
        <w:rPr>
          <w:rFonts w:ascii="Arial" w:eastAsia="Arial" w:hAnsi="Arial" w:cs="Arial"/>
          <w:sz w:val="24"/>
          <w:szCs w:val="24"/>
          <w:lang w:val="es-UY"/>
        </w:rPr>
      </w:pPr>
    </w:p>
    <w:p w14:paraId="3A74ED1C"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lastRenderedPageBreak/>
        <w:t xml:space="preserve">El GMC tomó nota de la solicitud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8 relativa a la posibilidad de contar con actividades de capacitación para la elaboración de los informes de cumplimiento, programas de trabajo e informes de avance de conformidad con modelos vigentes.</w:t>
      </w:r>
    </w:p>
    <w:p w14:paraId="32B92370" w14:textId="77777777" w:rsidR="007E7570" w:rsidRPr="007E7570" w:rsidRDefault="007E7570" w:rsidP="007E7570">
      <w:pPr>
        <w:spacing w:after="0" w:line="240" w:lineRule="auto"/>
        <w:jc w:val="both"/>
        <w:rPr>
          <w:rFonts w:ascii="Arial" w:eastAsia="Arial" w:hAnsi="Arial" w:cs="Arial"/>
          <w:strike/>
          <w:sz w:val="24"/>
          <w:szCs w:val="24"/>
          <w:highlight w:val="yellow"/>
          <w:lang w:val="es-UY"/>
        </w:rPr>
      </w:pPr>
    </w:p>
    <w:p w14:paraId="0391587B"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Igualmente, el GMC tomó nota de la solicitud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8 de orientación al respecto de la toma de posiciones conjuntas en foros internacionales.</w:t>
      </w:r>
    </w:p>
    <w:p w14:paraId="449ACF9E"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Asimismo, el GMC tomó nota de la solicitud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8 relativa a la inclusión de contenidos a ser publicados en el sitio web del MERCOSUR.</w:t>
      </w:r>
    </w:p>
    <w:p w14:paraId="021BBC31" w14:textId="77777777" w:rsidR="007E7570" w:rsidRPr="007E7570" w:rsidRDefault="007E7570" w:rsidP="007E7570">
      <w:pPr>
        <w:spacing w:after="0" w:line="240" w:lineRule="auto"/>
        <w:jc w:val="both"/>
        <w:rPr>
          <w:rFonts w:ascii="Arial" w:eastAsia="Arial" w:hAnsi="Arial" w:cs="Arial"/>
          <w:sz w:val="24"/>
          <w:szCs w:val="24"/>
          <w:lang w:val="es-UY"/>
        </w:rPr>
      </w:pPr>
    </w:p>
    <w:p w14:paraId="7D0F4477"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8, de conformidad con lo previsto en el Artículo 3 del Anexo de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19/19, informó que la composición de su estructura interna se corresponde con lo oportunamente informado en su LI Reunión Ordinaria.</w:t>
      </w:r>
    </w:p>
    <w:p w14:paraId="4DC290ED" w14:textId="77777777" w:rsidR="007E7570" w:rsidRPr="007E7570" w:rsidRDefault="007E7570" w:rsidP="007E7570">
      <w:pPr>
        <w:spacing w:after="0" w:line="240" w:lineRule="auto"/>
        <w:jc w:val="both"/>
        <w:rPr>
          <w:rFonts w:ascii="Arial" w:eastAsia="Arial" w:hAnsi="Arial" w:cs="Arial"/>
          <w:sz w:val="24"/>
          <w:szCs w:val="24"/>
          <w:lang w:val="es-UY"/>
        </w:rPr>
      </w:pPr>
    </w:p>
    <w:p w14:paraId="3C3EC311" w14:textId="77777777" w:rsidR="007E7570" w:rsidRPr="007E7570" w:rsidRDefault="007E7570" w:rsidP="007E7570">
      <w:pPr>
        <w:spacing w:after="0" w:line="240" w:lineRule="auto"/>
        <w:jc w:val="both"/>
        <w:rPr>
          <w:rFonts w:ascii="Arial" w:eastAsia="Arial" w:hAnsi="Arial" w:cs="Arial"/>
          <w:b/>
          <w:sz w:val="24"/>
          <w:szCs w:val="24"/>
          <w:lang w:val="es-UY"/>
        </w:rPr>
      </w:pPr>
      <w:bookmarkStart w:id="4" w:name="_3znysh7" w:colFirst="0" w:colLast="0"/>
      <w:bookmarkEnd w:id="4"/>
      <w:r w:rsidRPr="007E7570">
        <w:rPr>
          <w:rFonts w:ascii="Arial" w:eastAsia="Arial" w:hAnsi="Arial" w:cs="Arial"/>
          <w:sz w:val="24"/>
          <w:szCs w:val="24"/>
          <w:lang w:val="es-UY"/>
        </w:rPr>
        <w:t>El GMC aprobó el texto de las Resoluciones GMC N</w:t>
      </w:r>
      <w:r w:rsidRPr="001C54BA">
        <w:rPr>
          <w:rFonts w:ascii="Arial" w:eastAsia="Arial" w:hAnsi="Arial" w:cs="Arial"/>
          <w:sz w:val="24"/>
          <w:szCs w:val="24"/>
          <w:lang w:val="es-UY"/>
        </w:rPr>
        <w:t>°19/20 “</w:t>
      </w:r>
      <w:r w:rsidRPr="007E7570">
        <w:rPr>
          <w:rFonts w:ascii="Arial" w:eastAsia="Arial" w:hAnsi="Arial" w:cs="Arial"/>
          <w:sz w:val="24"/>
          <w:szCs w:val="24"/>
          <w:lang w:val="es-UY"/>
        </w:rPr>
        <w:t xml:space="preserve">Requisitos Zoosanitarios de los </w:t>
      </w:r>
      <w:proofErr w:type="gramStart"/>
      <w:r w:rsidRPr="007E7570">
        <w:rPr>
          <w:rFonts w:ascii="Arial" w:eastAsia="Arial" w:hAnsi="Arial" w:cs="Arial"/>
          <w:sz w:val="24"/>
          <w:szCs w:val="24"/>
          <w:lang w:val="es-UY"/>
        </w:rPr>
        <w:t>Estados Partes</w:t>
      </w:r>
      <w:proofErr w:type="gramEnd"/>
      <w:r w:rsidRPr="007E7570">
        <w:rPr>
          <w:rFonts w:ascii="Arial" w:eastAsia="Arial" w:hAnsi="Arial" w:cs="Arial"/>
          <w:sz w:val="24"/>
          <w:szCs w:val="24"/>
          <w:lang w:val="es-UY"/>
        </w:rPr>
        <w:t xml:space="preserve"> para la importación de Aves Cautivas (Silvestres u ornamentales</w:t>
      </w:r>
      <w:r w:rsidRPr="001C54BA">
        <w:rPr>
          <w:rFonts w:ascii="Arial" w:eastAsia="Arial" w:hAnsi="Arial" w:cs="Arial"/>
          <w:sz w:val="24"/>
          <w:szCs w:val="24"/>
          <w:lang w:val="es-UY"/>
        </w:rPr>
        <w:t>)”, 20/20</w:t>
      </w:r>
      <w:r w:rsidRPr="007E7570">
        <w:rPr>
          <w:rFonts w:ascii="Arial" w:eastAsia="Arial" w:hAnsi="Arial" w:cs="Arial"/>
          <w:sz w:val="24"/>
          <w:szCs w:val="24"/>
          <w:lang w:val="es-UY"/>
        </w:rPr>
        <w:t xml:space="preserve"> “Requisitos Zoosanitarios de los Estados Partes para la importación de Aves en calidad de Animales de Compañía</w:t>
      </w:r>
      <w:r w:rsidRPr="001C54BA">
        <w:rPr>
          <w:rFonts w:ascii="Arial" w:eastAsia="Arial" w:hAnsi="Arial" w:cs="Arial"/>
          <w:sz w:val="24"/>
          <w:szCs w:val="24"/>
          <w:lang w:val="es-UY"/>
        </w:rPr>
        <w:t>”, 21/20 “</w:t>
      </w:r>
      <w:r w:rsidRPr="007E7570">
        <w:rPr>
          <w:rFonts w:ascii="Arial" w:eastAsia="Arial" w:hAnsi="Arial" w:cs="Arial"/>
          <w:sz w:val="24"/>
          <w:szCs w:val="24"/>
          <w:lang w:val="es-UY"/>
        </w:rPr>
        <w:t>Requisitos Zoosanitarios de los Estados Partes para la importación de Cerdos Domésticos con finalidad de Animal de Compañía</w:t>
      </w:r>
      <w:r w:rsidRPr="001C54BA">
        <w:rPr>
          <w:rFonts w:ascii="Arial" w:eastAsia="Arial" w:hAnsi="Arial" w:cs="Arial"/>
          <w:sz w:val="24"/>
          <w:szCs w:val="24"/>
          <w:lang w:val="es-UY"/>
        </w:rPr>
        <w:t xml:space="preserve">”, 22/20 “Modificación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45/96. Reglamento Vitivinícola del MERCOSUR”, 23/20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11/02”, 24/20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56/01”, 25/20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55/01”, 26/20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49/05”, 27/20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50/05”, 28/20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02/94”, 29/20 “Derogación de la Resolución</w:t>
      </w:r>
      <w:r w:rsidRPr="007E7570">
        <w:rPr>
          <w:rFonts w:ascii="Arial" w:eastAsia="Arial" w:hAnsi="Arial" w:cs="Arial"/>
          <w:sz w:val="24"/>
          <w:szCs w:val="24"/>
          <w:lang w:val="es-UY"/>
        </w:rPr>
        <w:t xml:space="preserve"> GMC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30/93”. </w:t>
      </w:r>
      <w:r w:rsidRPr="007E7570">
        <w:rPr>
          <w:rFonts w:ascii="Arial" w:eastAsia="Arial" w:hAnsi="Arial" w:cs="Arial"/>
          <w:b/>
          <w:sz w:val="24"/>
          <w:szCs w:val="24"/>
          <w:lang w:val="es-UY"/>
        </w:rPr>
        <w:t>(Anexo III).</w:t>
      </w:r>
    </w:p>
    <w:p w14:paraId="4ECE3D64" w14:textId="77777777" w:rsidR="007E7570" w:rsidRPr="007E7570" w:rsidRDefault="007E7570" w:rsidP="007E7570">
      <w:pPr>
        <w:spacing w:after="0" w:line="240" w:lineRule="auto"/>
        <w:jc w:val="both"/>
        <w:rPr>
          <w:rFonts w:ascii="Arial" w:eastAsia="Arial" w:hAnsi="Arial" w:cs="Arial"/>
          <w:sz w:val="24"/>
          <w:szCs w:val="24"/>
          <w:lang w:val="es-UY"/>
        </w:rPr>
      </w:pPr>
    </w:p>
    <w:p w14:paraId="3A2A7A78"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Subgrupo de Trabajo </w:t>
      </w:r>
      <w:proofErr w:type="spellStart"/>
      <w:r w:rsidRPr="007E7570">
        <w:rPr>
          <w:rFonts w:eastAsia="Arial" w:cs="Arial"/>
          <w:b/>
          <w:szCs w:val="24"/>
          <w:lang w:val="es-UY"/>
        </w:rPr>
        <w:t>N°</w:t>
      </w:r>
      <w:proofErr w:type="spellEnd"/>
      <w:r w:rsidRPr="007E7570">
        <w:rPr>
          <w:rFonts w:eastAsia="Arial" w:cs="Arial"/>
          <w:b/>
          <w:szCs w:val="24"/>
          <w:lang w:val="es-UY"/>
        </w:rPr>
        <w:t xml:space="preserve"> 10 “Asuntos Laborales, Empleo y Seguridad Social” (SGT </w:t>
      </w:r>
      <w:proofErr w:type="spellStart"/>
      <w:r w:rsidRPr="007E7570">
        <w:rPr>
          <w:rFonts w:eastAsia="Arial" w:cs="Arial"/>
          <w:b/>
          <w:szCs w:val="24"/>
          <w:lang w:val="es-UY"/>
        </w:rPr>
        <w:t>N°</w:t>
      </w:r>
      <w:proofErr w:type="spellEnd"/>
      <w:r w:rsidRPr="007E7570">
        <w:rPr>
          <w:rFonts w:eastAsia="Arial" w:cs="Arial"/>
          <w:b/>
          <w:szCs w:val="24"/>
          <w:lang w:val="es-UY"/>
        </w:rPr>
        <w:t xml:space="preserve"> 10) </w:t>
      </w:r>
    </w:p>
    <w:p w14:paraId="0AA91DB2" w14:textId="77777777" w:rsidR="007E7570" w:rsidRPr="007E7570" w:rsidRDefault="007E7570" w:rsidP="007E7570">
      <w:pPr>
        <w:spacing w:after="0" w:line="240" w:lineRule="auto"/>
        <w:rPr>
          <w:rFonts w:ascii="Arial" w:eastAsia="Arial" w:hAnsi="Arial" w:cs="Arial"/>
          <w:sz w:val="24"/>
          <w:szCs w:val="24"/>
          <w:lang w:val="es-UY"/>
        </w:rPr>
      </w:pPr>
    </w:p>
    <w:p w14:paraId="14E4EFD0"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XLVIII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10 realizada el 18 de noviembre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2DD0B03E" w14:textId="77777777" w:rsidR="007E7570" w:rsidRPr="007E7570" w:rsidRDefault="007E7570" w:rsidP="007E7570">
      <w:pPr>
        <w:spacing w:after="0" w:line="240" w:lineRule="auto"/>
        <w:jc w:val="both"/>
        <w:rPr>
          <w:rFonts w:ascii="Arial" w:eastAsia="Arial" w:hAnsi="Arial" w:cs="Arial"/>
          <w:sz w:val="24"/>
          <w:szCs w:val="24"/>
          <w:lang w:val="es-UY"/>
        </w:rPr>
      </w:pPr>
    </w:p>
    <w:p w14:paraId="3A05FE6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Con relación a las solicitudes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10, el GMC instruyó a la SM a difundir las placas publicitarias de la “Guía de Salud y Seguridad de los Trabajadores en el MERCOSUR” y el material relativo a la Cartilla “Trabajar en el MERCOSUR” correspondiente a Argentina, conforme consta en el Acta de la referida reunión, en el sitio web y en redes sociales del MERCOSUR.</w:t>
      </w:r>
    </w:p>
    <w:p w14:paraId="12FDCB5A" w14:textId="77777777" w:rsidR="007E7570" w:rsidRPr="007E7570" w:rsidRDefault="007E7570" w:rsidP="007E7570">
      <w:pPr>
        <w:spacing w:after="0" w:line="240" w:lineRule="auto"/>
        <w:rPr>
          <w:rFonts w:ascii="Arial" w:eastAsia="Arial" w:hAnsi="Arial" w:cs="Arial"/>
          <w:sz w:val="24"/>
          <w:szCs w:val="24"/>
          <w:lang w:val="es-UY"/>
        </w:rPr>
      </w:pPr>
    </w:p>
    <w:p w14:paraId="2D6F00EE"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el texto del proyecto de </w:t>
      </w:r>
      <w:r w:rsidRPr="001C54BA">
        <w:rPr>
          <w:rFonts w:ascii="Arial" w:eastAsia="Arial" w:hAnsi="Arial" w:cs="Arial"/>
          <w:sz w:val="24"/>
          <w:szCs w:val="24"/>
          <w:lang w:val="es-UY"/>
        </w:rPr>
        <w:t xml:space="preserve">Recomendación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02/20 “Trabajo infantil y COVID-19” </w:t>
      </w:r>
      <w:r w:rsidRPr="001C54BA">
        <w:rPr>
          <w:rFonts w:ascii="Arial" w:eastAsia="Arial" w:hAnsi="Arial" w:cs="Arial"/>
          <w:b/>
          <w:sz w:val="24"/>
          <w:szCs w:val="24"/>
          <w:lang w:val="es-UY"/>
        </w:rPr>
        <w:t>(Anexo III)</w:t>
      </w:r>
      <w:r w:rsidRPr="001C54BA">
        <w:rPr>
          <w:rFonts w:ascii="Arial" w:eastAsia="Arial" w:hAnsi="Arial" w:cs="Arial"/>
          <w:sz w:val="24"/>
          <w:szCs w:val="24"/>
          <w:lang w:val="es-UY"/>
        </w:rPr>
        <w:t>.</w:t>
      </w:r>
    </w:p>
    <w:p w14:paraId="16837E02" w14:textId="20613910" w:rsidR="007E7570" w:rsidRDefault="007E7570" w:rsidP="007829A3">
      <w:pPr>
        <w:spacing w:after="0" w:line="240" w:lineRule="auto"/>
        <w:rPr>
          <w:rFonts w:ascii="Arial" w:eastAsia="Arial" w:hAnsi="Arial" w:cs="Arial"/>
          <w:sz w:val="24"/>
          <w:szCs w:val="24"/>
          <w:lang w:val="es-UY"/>
        </w:rPr>
      </w:pPr>
    </w:p>
    <w:p w14:paraId="4CD6DACD" w14:textId="6994C8F4" w:rsidR="005D15AC" w:rsidRDefault="005D15AC" w:rsidP="007829A3">
      <w:pPr>
        <w:spacing w:after="0" w:line="240" w:lineRule="auto"/>
        <w:rPr>
          <w:rFonts w:ascii="Arial" w:eastAsia="Arial" w:hAnsi="Arial" w:cs="Arial"/>
          <w:sz w:val="24"/>
          <w:szCs w:val="24"/>
          <w:lang w:val="es-UY"/>
        </w:rPr>
      </w:pPr>
    </w:p>
    <w:p w14:paraId="0BEE3AB8" w14:textId="4D4F64E8" w:rsidR="005D15AC" w:rsidRDefault="005D15AC" w:rsidP="007829A3">
      <w:pPr>
        <w:spacing w:after="0" w:line="240" w:lineRule="auto"/>
        <w:rPr>
          <w:rFonts w:ascii="Arial" w:eastAsia="Arial" w:hAnsi="Arial" w:cs="Arial"/>
          <w:sz w:val="24"/>
          <w:szCs w:val="24"/>
          <w:lang w:val="es-UY"/>
        </w:rPr>
      </w:pPr>
    </w:p>
    <w:p w14:paraId="79DEFDBB" w14:textId="7AB8ECE3" w:rsidR="005D15AC" w:rsidRDefault="005D15AC" w:rsidP="007829A3">
      <w:pPr>
        <w:spacing w:after="0" w:line="240" w:lineRule="auto"/>
        <w:rPr>
          <w:rFonts w:ascii="Arial" w:eastAsia="Arial" w:hAnsi="Arial" w:cs="Arial"/>
          <w:sz w:val="24"/>
          <w:szCs w:val="24"/>
          <w:lang w:val="es-UY"/>
        </w:rPr>
      </w:pPr>
    </w:p>
    <w:p w14:paraId="2364A758" w14:textId="77777777" w:rsidR="005D15AC" w:rsidRPr="007E7570" w:rsidRDefault="005D15AC" w:rsidP="007829A3">
      <w:pPr>
        <w:spacing w:after="0" w:line="240" w:lineRule="auto"/>
        <w:rPr>
          <w:rFonts w:ascii="Arial" w:eastAsia="Arial" w:hAnsi="Arial" w:cs="Arial"/>
          <w:sz w:val="24"/>
          <w:szCs w:val="24"/>
          <w:lang w:val="es-UY"/>
        </w:rPr>
      </w:pPr>
    </w:p>
    <w:p w14:paraId="231C8784" w14:textId="77777777" w:rsidR="007E7570" w:rsidRPr="007E7570" w:rsidRDefault="007E7570" w:rsidP="007E7570">
      <w:pPr>
        <w:spacing w:after="0" w:line="240" w:lineRule="auto"/>
        <w:ind w:left="567"/>
        <w:jc w:val="both"/>
        <w:rPr>
          <w:rFonts w:ascii="Arial" w:eastAsia="Arial" w:hAnsi="Arial" w:cs="Arial"/>
          <w:b/>
          <w:sz w:val="24"/>
          <w:szCs w:val="24"/>
          <w:lang w:val="es-UY"/>
        </w:rPr>
      </w:pPr>
      <w:r w:rsidRPr="007E7570">
        <w:rPr>
          <w:rFonts w:ascii="Arial" w:eastAsia="Arial" w:hAnsi="Arial" w:cs="Arial"/>
          <w:b/>
          <w:sz w:val="24"/>
          <w:szCs w:val="24"/>
          <w:lang w:val="es-UY"/>
        </w:rPr>
        <w:lastRenderedPageBreak/>
        <w:t>-</w:t>
      </w:r>
      <w:r w:rsidRPr="007E7570">
        <w:rPr>
          <w:rFonts w:ascii="Arial" w:eastAsia="Arial" w:hAnsi="Arial" w:cs="Arial"/>
          <w:b/>
          <w:sz w:val="24"/>
          <w:szCs w:val="24"/>
          <w:lang w:val="es-UY"/>
        </w:rPr>
        <w:tab/>
        <w:t xml:space="preserve">Subgrupo de Trabajo </w:t>
      </w:r>
      <w:proofErr w:type="spellStart"/>
      <w:r w:rsidRPr="007E7570">
        <w:rPr>
          <w:rFonts w:ascii="Arial" w:eastAsia="Arial" w:hAnsi="Arial" w:cs="Arial"/>
          <w:b/>
          <w:sz w:val="24"/>
          <w:szCs w:val="24"/>
          <w:lang w:val="es-UY"/>
        </w:rPr>
        <w:t>Nº</w:t>
      </w:r>
      <w:proofErr w:type="spellEnd"/>
      <w:r w:rsidRPr="007E7570">
        <w:rPr>
          <w:rFonts w:ascii="Arial" w:eastAsia="Arial" w:hAnsi="Arial" w:cs="Arial"/>
          <w:b/>
          <w:sz w:val="24"/>
          <w:szCs w:val="24"/>
          <w:lang w:val="es-UY"/>
        </w:rPr>
        <w:t xml:space="preserve"> 11 “Salud” (SGT </w:t>
      </w:r>
      <w:proofErr w:type="spellStart"/>
      <w:r w:rsidRPr="007E7570">
        <w:rPr>
          <w:rFonts w:ascii="Arial" w:eastAsia="Arial" w:hAnsi="Arial" w:cs="Arial"/>
          <w:b/>
          <w:sz w:val="24"/>
          <w:szCs w:val="24"/>
          <w:lang w:val="es-UY"/>
        </w:rPr>
        <w:t>Nº</w:t>
      </w:r>
      <w:proofErr w:type="spellEnd"/>
      <w:r w:rsidRPr="007E7570">
        <w:rPr>
          <w:rFonts w:ascii="Arial" w:eastAsia="Arial" w:hAnsi="Arial" w:cs="Arial"/>
          <w:b/>
          <w:sz w:val="24"/>
          <w:szCs w:val="24"/>
          <w:lang w:val="es-UY"/>
        </w:rPr>
        <w:t xml:space="preserve"> 11)</w:t>
      </w:r>
    </w:p>
    <w:p w14:paraId="1887A813" w14:textId="77777777" w:rsidR="007E7570" w:rsidRPr="007E7570" w:rsidRDefault="007E7570" w:rsidP="007E7570">
      <w:pPr>
        <w:spacing w:after="0" w:line="240" w:lineRule="auto"/>
        <w:ind w:left="567"/>
        <w:jc w:val="both"/>
        <w:rPr>
          <w:rFonts w:ascii="Arial" w:eastAsia="Arial" w:hAnsi="Arial" w:cs="Arial"/>
          <w:b/>
          <w:sz w:val="24"/>
          <w:szCs w:val="24"/>
          <w:lang w:val="es-UY"/>
        </w:rPr>
      </w:pPr>
    </w:p>
    <w:p w14:paraId="2747A191" w14:textId="31623A3E"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El GMC tomó nota de los resultados de la LIII Reunión Ordinaria del S</w:t>
      </w:r>
      <w:r w:rsidR="005D15AC">
        <w:rPr>
          <w:rFonts w:ascii="Arial" w:eastAsia="Arial" w:hAnsi="Arial" w:cs="Arial"/>
          <w:sz w:val="24"/>
          <w:szCs w:val="24"/>
          <w:lang w:val="es-UY"/>
        </w:rPr>
        <w:t xml:space="preserve">GT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11 “Salud” realizada entre los días el 27 y 29 de octubre de 2020, por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w:t>
      </w:r>
    </w:p>
    <w:p w14:paraId="020E0827" w14:textId="77777777" w:rsidR="007E7570" w:rsidRPr="007E7570" w:rsidRDefault="007E7570" w:rsidP="007E7570">
      <w:pPr>
        <w:spacing w:after="0" w:line="240" w:lineRule="auto"/>
        <w:jc w:val="both"/>
        <w:rPr>
          <w:rFonts w:ascii="Arial" w:eastAsia="Arial" w:hAnsi="Arial" w:cs="Arial"/>
          <w:sz w:val="24"/>
          <w:szCs w:val="24"/>
          <w:lang w:val="es-UY"/>
        </w:rPr>
      </w:pPr>
    </w:p>
    <w:p w14:paraId="6F5B76CA"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Con relación a la solicitud presentada por 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11, relativa a la realización de tareas conjuntas, el GMC recordó que estas se encuentran reguladas en el Anexo II de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24/14.</w:t>
      </w:r>
    </w:p>
    <w:p w14:paraId="22E90D30" w14:textId="77777777" w:rsidR="007E7570" w:rsidRPr="007E7570" w:rsidRDefault="007E7570" w:rsidP="007E7570">
      <w:pPr>
        <w:spacing w:after="0" w:line="240" w:lineRule="auto"/>
        <w:jc w:val="both"/>
        <w:rPr>
          <w:rFonts w:ascii="Arial" w:eastAsia="Arial" w:hAnsi="Arial" w:cs="Arial"/>
          <w:sz w:val="24"/>
          <w:szCs w:val="24"/>
          <w:lang w:val="es-UY"/>
        </w:rPr>
      </w:pPr>
    </w:p>
    <w:p w14:paraId="57BFD73A" w14:textId="1066A0F7" w:rsidR="007E7570" w:rsidRPr="007E7570" w:rsidRDefault="007E7570" w:rsidP="007E7570">
      <w:pPr>
        <w:spacing w:after="0" w:line="240" w:lineRule="auto"/>
        <w:jc w:val="both"/>
        <w:rPr>
          <w:rFonts w:ascii="Arial" w:eastAsia="Arial" w:hAnsi="Arial" w:cs="Arial"/>
          <w:sz w:val="24"/>
          <w:szCs w:val="24"/>
          <w:lang w:val="es-UY"/>
        </w:rPr>
      </w:pPr>
      <w:r w:rsidRPr="001C54BA">
        <w:rPr>
          <w:rFonts w:ascii="Arial" w:eastAsia="Arial" w:hAnsi="Arial" w:cs="Arial"/>
          <w:sz w:val="24"/>
          <w:szCs w:val="24"/>
          <w:lang w:val="es-UY"/>
        </w:rPr>
        <w:t xml:space="preserve">El GMC aprobó el texto de las Resoluciones GMC </w:t>
      </w:r>
      <w:proofErr w:type="spellStart"/>
      <w:r w:rsidRPr="001C54BA">
        <w:rPr>
          <w:rFonts w:ascii="Arial" w:eastAsia="Arial" w:hAnsi="Arial" w:cs="Arial"/>
          <w:sz w:val="24"/>
          <w:szCs w:val="24"/>
          <w:lang w:val="es-UY"/>
        </w:rPr>
        <w:t>N°</w:t>
      </w:r>
      <w:proofErr w:type="spellEnd"/>
      <w:r w:rsidRPr="001C54BA">
        <w:rPr>
          <w:rFonts w:ascii="Arial" w:eastAsia="Arial" w:hAnsi="Arial" w:cs="Arial"/>
          <w:sz w:val="24"/>
          <w:szCs w:val="24"/>
          <w:lang w:val="es-UY"/>
        </w:rPr>
        <w:t xml:space="preserve"> 30/20 “Requisitos de buenas prácticas para la organización y funcionamiento de laboratorios de análisis clínicos”, 31/20 “Niveles de seguridad en depósitos de establecimientos que trabajan con sustancias y productos controlados”, 32/20 “Requisitos</w:t>
      </w:r>
      <w:r w:rsidRPr="007E7570">
        <w:rPr>
          <w:rFonts w:ascii="Arial" w:eastAsia="Arial" w:hAnsi="Arial" w:cs="Arial"/>
          <w:sz w:val="24"/>
          <w:szCs w:val="24"/>
          <w:lang w:val="es-UY"/>
        </w:rPr>
        <w:t xml:space="preserve"> de buenas prácticas para el funcionamiento de los servicios de salud. (Derogación de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01/</w:t>
      </w:r>
      <w:r w:rsidRPr="001C54BA">
        <w:rPr>
          <w:rFonts w:ascii="Arial" w:eastAsia="Arial" w:hAnsi="Arial" w:cs="Arial"/>
          <w:sz w:val="24"/>
          <w:szCs w:val="24"/>
          <w:lang w:val="es-UY"/>
        </w:rPr>
        <w:t xml:space="preserve">15)”, 33/20 “Vigilancia en salud y control de enfermedades priorizadas y eventos de importancia en salud pública entre los </w:t>
      </w:r>
      <w:proofErr w:type="gramStart"/>
      <w:r w:rsidRPr="001C54BA">
        <w:rPr>
          <w:rFonts w:ascii="Arial" w:eastAsia="Arial" w:hAnsi="Arial" w:cs="Arial"/>
          <w:sz w:val="24"/>
          <w:szCs w:val="24"/>
          <w:lang w:val="es-UY"/>
        </w:rPr>
        <w:t>Estados Partes</w:t>
      </w:r>
      <w:proofErr w:type="gramEnd"/>
      <w:r w:rsidRPr="001C54BA">
        <w:rPr>
          <w:rFonts w:ascii="Arial" w:eastAsia="Arial" w:hAnsi="Arial" w:cs="Arial"/>
          <w:sz w:val="24"/>
          <w:szCs w:val="24"/>
          <w:lang w:val="es-UY"/>
        </w:rPr>
        <w:t xml:space="preserve">. (Derogación de la Resolución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18/11)”, 34/20 “Categorización de sanciones - Matriz mínima de Registro de Profesionales de Salud del MERCOSUR”, 35/20 “Reglamento Técnico MERCOSUR sobre Lista de sustancias de acción conservadora permitidas para productos de higiene personal, cosméticos y perfumes.(Derogación de la Resolución GMC </w:t>
      </w:r>
      <w:proofErr w:type="spellStart"/>
      <w:r w:rsidRPr="001C54BA">
        <w:rPr>
          <w:rFonts w:ascii="Arial" w:eastAsia="Arial" w:hAnsi="Arial" w:cs="Arial"/>
          <w:sz w:val="24"/>
          <w:szCs w:val="24"/>
          <w:lang w:val="es-UY"/>
        </w:rPr>
        <w:t>N°</w:t>
      </w:r>
      <w:proofErr w:type="spellEnd"/>
      <w:r w:rsidRPr="001C54BA">
        <w:rPr>
          <w:rFonts w:ascii="Arial" w:eastAsia="Arial" w:hAnsi="Arial" w:cs="Arial"/>
          <w:sz w:val="24"/>
          <w:szCs w:val="24"/>
          <w:lang w:val="es-UY"/>
        </w:rPr>
        <w:t xml:space="preserve"> 07/11)”, 36/20 Requisitos de buenas prácticas para traslados sanitarios en unidades móviles terrestres en los Estados Partes (Derogación de la Resolución GMC </w:t>
      </w:r>
      <w:proofErr w:type="spellStart"/>
      <w:r w:rsidRPr="001C54BA">
        <w:rPr>
          <w:rFonts w:ascii="Arial" w:eastAsia="Arial" w:hAnsi="Arial" w:cs="Arial"/>
          <w:sz w:val="24"/>
          <w:szCs w:val="24"/>
          <w:lang w:val="es-UY"/>
        </w:rPr>
        <w:t>N°</w:t>
      </w:r>
      <w:proofErr w:type="spellEnd"/>
      <w:r w:rsidRPr="001C54BA">
        <w:rPr>
          <w:rFonts w:ascii="Arial" w:eastAsia="Arial" w:hAnsi="Arial" w:cs="Arial"/>
          <w:sz w:val="24"/>
          <w:szCs w:val="24"/>
          <w:lang w:val="es-UY"/>
        </w:rPr>
        <w:t xml:space="preserve"> 25/04),  37/20 “Modificación de las Resoluciones GMC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24/11 y 62/14”.</w:t>
      </w:r>
      <w:r w:rsidRPr="001C54BA">
        <w:rPr>
          <w:rFonts w:ascii="Arial" w:eastAsia="Arial" w:hAnsi="Arial" w:cs="Arial"/>
          <w:b/>
          <w:sz w:val="24"/>
          <w:szCs w:val="24"/>
          <w:lang w:val="es-UY"/>
        </w:rPr>
        <w:t xml:space="preserve"> (Anexo III)</w:t>
      </w:r>
      <w:r w:rsidRPr="001C54BA">
        <w:rPr>
          <w:rFonts w:ascii="Arial" w:eastAsia="Arial" w:hAnsi="Arial" w:cs="Arial"/>
          <w:sz w:val="24"/>
          <w:szCs w:val="24"/>
          <w:lang w:val="es-UY"/>
        </w:rPr>
        <w:t>.</w:t>
      </w:r>
    </w:p>
    <w:p w14:paraId="75B0A947" w14:textId="77777777" w:rsidR="007E7570" w:rsidRPr="007E7570" w:rsidRDefault="007E7570" w:rsidP="007E7570">
      <w:pPr>
        <w:spacing w:after="0" w:line="240" w:lineRule="auto"/>
        <w:jc w:val="both"/>
        <w:rPr>
          <w:rFonts w:ascii="Arial" w:eastAsia="Arial" w:hAnsi="Arial" w:cs="Arial"/>
          <w:sz w:val="24"/>
          <w:szCs w:val="24"/>
          <w:lang w:val="es-UY"/>
        </w:rPr>
      </w:pPr>
    </w:p>
    <w:p w14:paraId="155B0780" w14:textId="02242B13"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acordó mantener en su ámbito el proyecto de Resolución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06/19 “Criterios mínimos para la aplicación de análisis de riesgo en la clasificación de deficiencias en buenas prácticas de fabricación de medicamentos</w:t>
      </w:r>
      <w:r w:rsidRPr="001C54BA">
        <w:rPr>
          <w:rFonts w:ascii="Arial" w:eastAsia="Arial" w:hAnsi="Arial" w:cs="Arial"/>
          <w:sz w:val="24"/>
          <w:szCs w:val="24"/>
          <w:lang w:val="es-UY"/>
        </w:rPr>
        <w:t xml:space="preserve">”. </w:t>
      </w:r>
      <w:r w:rsidRPr="001C54BA">
        <w:rPr>
          <w:rFonts w:ascii="Arial" w:eastAsia="Arial" w:hAnsi="Arial" w:cs="Arial"/>
          <w:b/>
          <w:sz w:val="24"/>
          <w:szCs w:val="24"/>
          <w:lang w:val="es-UY"/>
        </w:rPr>
        <w:t>Anexo VII.</w:t>
      </w:r>
      <w:r w:rsidRPr="007E7570">
        <w:rPr>
          <w:rFonts w:ascii="Arial" w:eastAsia="Arial" w:hAnsi="Arial" w:cs="Arial"/>
          <w:sz w:val="24"/>
          <w:szCs w:val="24"/>
          <w:lang w:val="es-UY"/>
        </w:rPr>
        <w:t xml:space="preserve"> </w:t>
      </w:r>
    </w:p>
    <w:p w14:paraId="63B67A25" w14:textId="77777777" w:rsidR="007E7570" w:rsidRPr="007E7570" w:rsidRDefault="007E7570" w:rsidP="007E7570">
      <w:pPr>
        <w:spacing w:after="0" w:line="240" w:lineRule="auto"/>
        <w:jc w:val="both"/>
        <w:rPr>
          <w:rFonts w:ascii="Arial" w:eastAsia="Arial" w:hAnsi="Arial" w:cs="Arial"/>
          <w:sz w:val="24"/>
          <w:szCs w:val="24"/>
          <w:highlight w:val="yellow"/>
          <w:lang w:val="es-UY"/>
        </w:rPr>
      </w:pPr>
    </w:p>
    <w:p w14:paraId="6A78C66A"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Subgrupo de Trabajo </w:t>
      </w:r>
      <w:proofErr w:type="spellStart"/>
      <w:r w:rsidRPr="007E7570">
        <w:rPr>
          <w:rFonts w:eastAsia="Arial" w:cs="Arial"/>
          <w:b/>
          <w:szCs w:val="24"/>
          <w:lang w:val="es-UY"/>
        </w:rPr>
        <w:t>N°</w:t>
      </w:r>
      <w:proofErr w:type="spellEnd"/>
      <w:r w:rsidRPr="007E7570">
        <w:rPr>
          <w:rFonts w:eastAsia="Arial" w:cs="Arial"/>
          <w:b/>
          <w:szCs w:val="24"/>
          <w:lang w:val="es-UY"/>
        </w:rPr>
        <w:t xml:space="preserve"> 12 “Inversiones” (SGT </w:t>
      </w:r>
      <w:proofErr w:type="spellStart"/>
      <w:r w:rsidRPr="007E7570">
        <w:rPr>
          <w:rFonts w:eastAsia="Arial" w:cs="Arial"/>
          <w:b/>
          <w:szCs w:val="24"/>
          <w:lang w:val="es-UY"/>
        </w:rPr>
        <w:t>N°</w:t>
      </w:r>
      <w:proofErr w:type="spellEnd"/>
      <w:r w:rsidRPr="007E7570">
        <w:rPr>
          <w:rFonts w:eastAsia="Arial" w:cs="Arial"/>
          <w:b/>
          <w:szCs w:val="24"/>
          <w:lang w:val="es-UY"/>
        </w:rPr>
        <w:t xml:space="preserve"> 12) </w:t>
      </w:r>
    </w:p>
    <w:p w14:paraId="3660BCB5" w14:textId="77777777" w:rsidR="007E7570" w:rsidRPr="007E7570" w:rsidRDefault="007E7570" w:rsidP="007E7570">
      <w:pPr>
        <w:spacing w:after="0" w:line="240" w:lineRule="auto"/>
        <w:jc w:val="both"/>
        <w:rPr>
          <w:rFonts w:ascii="Arial" w:eastAsia="Arial" w:hAnsi="Arial" w:cs="Arial"/>
          <w:sz w:val="24"/>
          <w:szCs w:val="24"/>
          <w:lang w:val="es-UY"/>
        </w:rPr>
      </w:pPr>
    </w:p>
    <w:p w14:paraId="38342A52"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XIX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12 realizada el 17 de noviembre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444858F7" w14:textId="77777777" w:rsidR="007E7570" w:rsidRPr="007E7570" w:rsidRDefault="007E7570" w:rsidP="007E7570">
      <w:pPr>
        <w:spacing w:after="0" w:line="240" w:lineRule="auto"/>
        <w:jc w:val="both"/>
        <w:rPr>
          <w:rFonts w:ascii="Arial" w:eastAsia="Arial" w:hAnsi="Arial" w:cs="Arial"/>
          <w:sz w:val="24"/>
          <w:szCs w:val="24"/>
          <w:lang w:val="es-UY"/>
        </w:rPr>
      </w:pPr>
    </w:p>
    <w:p w14:paraId="11574DC4"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Subgrupo de Trabajo </w:t>
      </w:r>
      <w:proofErr w:type="spellStart"/>
      <w:r w:rsidRPr="007E7570">
        <w:rPr>
          <w:rFonts w:eastAsia="Arial" w:cs="Arial"/>
          <w:b/>
          <w:szCs w:val="24"/>
          <w:lang w:val="es-UY"/>
        </w:rPr>
        <w:t>N°</w:t>
      </w:r>
      <w:proofErr w:type="spellEnd"/>
      <w:r w:rsidRPr="007E7570">
        <w:rPr>
          <w:rFonts w:eastAsia="Arial" w:cs="Arial"/>
          <w:b/>
          <w:szCs w:val="24"/>
          <w:lang w:val="es-UY"/>
        </w:rPr>
        <w:t xml:space="preserve"> 15 “Minería y Geología” (SGT </w:t>
      </w:r>
      <w:proofErr w:type="spellStart"/>
      <w:r w:rsidRPr="007E7570">
        <w:rPr>
          <w:rFonts w:eastAsia="Arial" w:cs="Arial"/>
          <w:b/>
          <w:szCs w:val="24"/>
          <w:lang w:val="es-UY"/>
        </w:rPr>
        <w:t>N°</w:t>
      </w:r>
      <w:proofErr w:type="spellEnd"/>
      <w:r w:rsidRPr="007E7570">
        <w:rPr>
          <w:rFonts w:eastAsia="Arial" w:cs="Arial"/>
          <w:b/>
          <w:szCs w:val="24"/>
          <w:lang w:val="es-UY"/>
        </w:rPr>
        <w:t xml:space="preserve"> 15) </w:t>
      </w:r>
    </w:p>
    <w:p w14:paraId="5D4F0D7A" w14:textId="77777777" w:rsidR="007E7570" w:rsidRPr="007E7570" w:rsidRDefault="007E7570" w:rsidP="007E7570">
      <w:pPr>
        <w:spacing w:after="0" w:line="240" w:lineRule="auto"/>
        <w:rPr>
          <w:rFonts w:ascii="Arial" w:eastAsia="Arial" w:hAnsi="Arial" w:cs="Arial"/>
          <w:sz w:val="24"/>
          <w:szCs w:val="24"/>
          <w:lang w:val="es-UY"/>
        </w:rPr>
      </w:pPr>
    </w:p>
    <w:p w14:paraId="3CC4E0C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XXV Reunión Ordinaria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15 realizada el 4 de diciembre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67F01BDD" w14:textId="67749D94" w:rsidR="007E7570" w:rsidRDefault="007E7570" w:rsidP="007E7570">
      <w:pPr>
        <w:spacing w:after="0" w:line="240" w:lineRule="auto"/>
        <w:jc w:val="both"/>
        <w:rPr>
          <w:rFonts w:ascii="Arial" w:eastAsia="Arial" w:hAnsi="Arial" w:cs="Arial"/>
          <w:sz w:val="24"/>
          <w:szCs w:val="24"/>
          <w:highlight w:val="yellow"/>
          <w:lang w:val="es-UY"/>
        </w:rPr>
      </w:pPr>
    </w:p>
    <w:p w14:paraId="7FCE22F5" w14:textId="22201C4C" w:rsidR="005D15AC" w:rsidRDefault="005D15AC" w:rsidP="007E7570">
      <w:pPr>
        <w:spacing w:after="0" w:line="240" w:lineRule="auto"/>
        <w:jc w:val="both"/>
        <w:rPr>
          <w:rFonts w:ascii="Arial" w:eastAsia="Arial" w:hAnsi="Arial" w:cs="Arial"/>
          <w:sz w:val="24"/>
          <w:szCs w:val="24"/>
          <w:highlight w:val="yellow"/>
          <w:lang w:val="es-UY"/>
        </w:rPr>
      </w:pPr>
    </w:p>
    <w:p w14:paraId="44EA5CDC" w14:textId="6DF9482C" w:rsidR="005D15AC" w:rsidRDefault="005D15AC" w:rsidP="007E7570">
      <w:pPr>
        <w:spacing w:after="0" w:line="240" w:lineRule="auto"/>
        <w:jc w:val="both"/>
        <w:rPr>
          <w:rFonts w:ascii="Arial" w:eastAsia="Arial" w:hAnsi="Arial" w:cs="Arial"/>
          <w:sz w:val="24"/>
          <w:szCs w:val="24"/>
          <w:highlight w:val="yellow"/>
          <w:lang w:val="es-UY"/>
        </w:rPr>
      </w:pPr>
    </w:p>
    <w:p w14:paraId="0F52C18A" w14:textId="74D780DA" w:rsidR="005D15AC" w:rsidRDefault="005D15AC" w:rsidP="007E7570">
      <w:pPr>
        <w:spacing w:after="0" w:line="240" w:lineRule="auto"/>
        <w:jc w:val="both"/>
        <w:rPr>
          <w:rFonts w:ascii="Arial" w:eastAsia="Arial" w:hAnsi="Arial" w:cs="Arial"/>
          <w:sz w:val="24"/>
          <w:szCs w:val="24"/>
          <w:highlight w:val="yellow"/>
          <w:lang w:val="es-UY"/>
        </w:rPr>
      </w:pPr>
    </w:p>
    <w:p w14:paraId="0A773478" w14:textId="77777777" w:rsidR="005D15AC" w:rsidRPr="007E7570" w:rsidRDefault="005D15AC" w:rsidP="007E7570">
      <w:pPr>
        <w:spacing w:after="0" w:line="240" w:lineRule="auto"/>
        <w:jc w:val="both"/>
        <w:rPr>
          <w:rFonts w:ascii="Arial" w:eastAsia="Arial" w:hAnsi="Arial" w:cs="Arial"/>
          <w:sz w:val="24"/>
          <w:szCs w:val="24"/>
          <w:highlight w:val="yellow"/>
          <w:lang w:val="es-UY"/>
        </w:rPr>
      </w:pPr>
    </w:p>
    <w:p w14:paraId="57640A9B"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lastRenderedPageBreak/>
        <w:t xml:space="preserve">Reunión Especializada de Agricultura Familiar (REAF) </w:t>
      </w:r>
    </w:p>
    <w:p w14:paraId="33F7D2D9" w14:textId="77777777" w:rsidR="007E7570" w:rsidRPr="007E7570" w:rsidRDefault="007E7570" w:rsidP="007E7570">
      <w:pPr>
        <w:spacing w:after="0" w:line="240" w:lineRule="auto"/>
        <w:rPr>
          <w:rFonts w:ascii="Arial" w:eastAsia="Arial" w:hAnsi="Arial" w:cs="Arial"/>
          <w:b/>
          <w:sz w:val="24"/>
          <w:szCs w:val="24"/>
          <w:lang w:val="es-UY"/>
        </w:rPr>
      </w:pPr>
    </w:p>
    <w:p w14:paraId="45609B6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XXXIII Reunión Ordinaria de la REAF realizada el 3 de diciembre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2636D70C" w14:textId="77777777" w:rsidR="007E7570" w:rsidRPr="007829A3" w:rsidRDefault="007E7570" w:rsidP="007E7570">
      <w:pPr>
        <w:spacing w:after="0" w:line="240" w:lineRule="auto"/>
        <w:jc w:val="both"/>
        <w:rPr>
          <w:rFonts w:ascii="Arial" w:eastAsia="Arial" w:hAnsi="Arial" w:cs="Arial"/>
          <w:sz w:val="24"/>
          <w:szCs w:val="24"/>
          <w:lang w:val="es-UY"/>
        </w:rPr>
      </w:pPr>
    </w:p>
    <w:p w14:paraId="20E4C147" w14:textId="5642FD69" w:rsidR="007E7570" w:rsidRPr="007829A3" w:rsidRDefault="007E7570" w:rsidP="007E7570">
      <w:pPr>
        <w:spacing w:after="0" w:line="240" w:lineRule="auto"/>
        <w:jc w:val="both"/>
        <w:rPr>
          <w:rFonts w:ascii="Arial" w:eastAsia="Arial" w:hAnsi="Arial" w:cs="Arial"/>
          <w:sz w:val="24"/>
          <w:szCs w:val="24"/>
          <w:lang w:val="es-UY"/>
        </w:rPr>
      </w:pPr>
      <w:r w:rsidRPr="007829A3">
        <w:rPr>
          <w:rFonts w:ascii="Arial" w:eastAsia="Arial" w:hAnsi="Arial" w:cs="Arial"/>
          <w:sz w:val="24"/>
          <w:szCs w:val="24"/>
          <w:lang w:val="es-UY"/>
        </w:rPr>
        <w:t xml:space="preserve">El GMC tomó nota del Informe Anual de los Registros Nacionales de la Agricultura Familiar, elevado de conformidad con el Artículo 4 de la Resolución GMC </w:t>
      </w:r>
      <w:proofErr w:type="spellStart"/>
      <w:r w:rsidRPr="007829A3">
        <w:rPr>
          <w:rFonts w:ascii="Arial" w:eastAsia="Arial" w:hAnsi="Arial" w:cs="Arial"/>
          <w:sz w:val="24"/>
          <w:szCs w:val="24"/>
          <w:lang w:val="es-UY"/>
        </w:rPr>
        <w:t>Nº</w:t>
      </w:r>
      <w:proofErr w:type="spellEnd"/>
      <w:r w:rsidRPr="007829A3">
        <w:rPr>
          <w:rFonts w:ascii="Arial" w:eastAsia="Arial" w:hAnsi="Arial" w:cs="Arial"/>
          <w:sz w:val="24"/>
          <w:szCs w:val="24"/>
          <w:lang w:val="es-UY"/>
        </w:rPr>
        <w:t xml:space="preserve"> 25/07. </w:t>
      </w:r>
      <w:r w:rsidRPr="001C54BA">
        <w:rPr>
          <w:rFonts w:ascii="Arial" w:eastAsia="Arial" w:hAnsi="Arial" w:cs="Arial"/>
          <w:b/>
          <w:sz w:val="24"/>
          <w:szCs w:val="24"/>
          <w:lang w:val="es-UY"/>
        </w:rPr>
        <w:t xml:space="preserve">Anexo VIII - MERCOSUR/LIV GMC Ext/DI </w:t>
      </w:r>
      <w:proofErr w:type="spellStart"/>
      <w:r w:rsidRPr="001C54BA">
        <w:rPr>
          <w:rFonts w:ascii="Arial" w:eastAsia="Arial" w:hAnsi="Arial" w:cs="Arial"/>
          <w:b/>
          <w:sz w:val="24"/>
          <w:szCs w:val="24"/>
          <w:lang w:val="es-UY"/>
        </w:rPr>
        <w:t>Nº</w:t>
      </w:r>
      <w:proofErr w:type="spellEnd"/>
      <w:r w:rsidRPr="001C54BA">
        <w:rPr>
          <w:rFonts w:ascii="Arial" w:eastAsia="Arial" w:hAnsi="Arial" w:cs="Arial"/>
          <w:b/>
          <w:sz w:val="24"/>
          <w:szCs w:val="24"/>
          <w:lang w:val="es-UY"/>
        </w:rPr>
        <w:t xml:space="preserve"> 04/20</w:t>
      </w:r>
      <w:r w:rsidR="00765374" w:rsidRPr="001C54BA">
        <w:rPr>
          <w:rFonts w:ascii="Arial" w:eastAsia="Arial" w:hAnsi="Arial" w:cs="Arial"/>
          <w:bCs/>
          <w:sz w:val="24"/>
          <w:szCs w:val="24"/>
          <w:lang w:val="es-UY"/>
        </w:rPr>
        <w:t>.</w:t>
      </w:r>
    </w:p>
    <w:p w14:paraId="7EE65B71" w14:textId="77777777" w:rsidR="00765374" w:rsidRPr="007829A3" w:rsidRDefault="00765374" w:rsidP="007E7570">
      <w:pPr>
        <w:spacing w:after="0" w:line="240" w:lineRule="auto"/>
        <w:jc w:val="both"/>
        <w:rPr>
          <w:rFonts w:ascii="Arial" w:eastAsia="Arial" w:hAnsi="Arial" w:cs="Arial"/>
          <w:sz w:val="24"/>
          <w:szCs w:val="24"/>
          <w:lang w:val="es-UY"/>
        </w:rPr>
      </w:pPr>
    </w:p>
    <w:p w14:paraId="55EA29CD"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Reunión Especializada de Ciencia y Tecnología (</w:t>
      </w:r>
      <w:proofErr w:type="spellStart"/>
      <w:r w:rsidRPr="007E7570">
        <w:rPr>
          <w:rFonts w:eastAsia="Arial" w:cs="Arial"/>
          <w:b/>
          <w:szCs w:val="24"/>
          <w:lang w:val="es-UY"/>
        </w:rPr>
        <w:t>RECyT</w:t>
      </w:r>
      <w:proofErr w:type="spellEnd"/>
      <w:r w:rsidRPr="007E7570">
        <w:rPr>
          <w:rFonts w:eastAsia="Arial" w:cs="Arial"/>
          <w:b/>
          <w:szCs w:val="24"/>
          <w:lang w:val="es-UY"/>
        </w:rPr>
        <w:t>)</w:t>
      </w:r>
    </w:p>
    <w:p w14:paraId="13527CB6" w14:textId="77777777" w:rsidR="007E7570" w:rsidRPr="007E7570" w:rsidRDefault="007E7570" w:rsidP="007E7570">
      <w:pPr>
        <w:spacing w:after="0" w:line="240" w:lineRule="auto"/>
        <w:jc w:val="both"/>
        <w:rPr>
          <w:rFonts w:ascii="Arial" w:eastAsia="Arial" w:hAnsi="Arial" w:cs="Arial"/>
          <w:b/>
          <w:sz w:val="24"/>
          <w:szCs w:val="24"/>
          <w:lang w:val="es-UY"/>
        </w:rPr>
      </w:pPr>
    </w:p>
    <w:p w14:paraId="5E87006C"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LXII Reunión Ordinaria de la </w:t>
      </w:r>
      <w:proofErr w:type="spellStart"/>
      <w:r w:rsidRPr="007E7570">
        <w:rPr>
          <w:rFonts w:ascii="Arial" w:eastAsia="Arial" w:hAnsi="Arial" w:cs="Arial"/>
          <w:sz w:val="24"/>
          <w:szCs w:val="24"/>
          <w:lang w:val="es-UY"/>
        </w:rPr>
        <w:t>RECyT</w:t>
      </w:r>
      <w:proofErr w:type="spellEnd"/>
      <w:r w:rsidRPr="007E7570">
        <w:rPr>
          <w:rFonts w:ascii="Arial" w:eastAsia="Arial" w:hAnsi="Arial" w:cs="Arial"/>
          <w:sz w:val="24"/>
          <w:szCs w:val="24"/>
          <w:lang w:val="es-UY"/>
        </w:rPr>
        <w:t xml:space="preserve"> realizada el 22 de octubre de 2020, por el sistema de videoconferencia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7C2812D0" w14:textId="77777777" w:rsidR="007E7570" w:rsidRPr="007E7570" w:rsidRDefault="007E7570" w:rsidP="007E7570">
      <w:pPr>
        <w:spacing w:after="0" w:line="240" w:lineRule="auto"/>
        <w:jc w:val="both"/>
        <w:rPr>
          <w:rFonts w:ascii="Arial" w:eastAsia="Arial" w:hAnsi="Arial" w:cs="Arial"/>
          <w:b/>
          <w:sz w:val="24"/>
          <w:szCs w:val="24"/>
          <w:lang w:val="es-UY"/>
        </w:rPr>
      </w:pPr>
    </w:p>
    <w:p w14:paraId="28669EC3"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la modificación del nombre de la “Comisión de la Sociedad de la Información” a “Comisión de la Sociedad del Conocimiento, </w:t>
      </w:r>
    </w:p>
    <w:p w14:paraId="03E57995" w14:textId="77777777" w:rsidR="007E7570" w:rsidRPr="007E7570" w:rsidRDefault="007E7570" w:rsidP="007E7570">
      <w:pPr>
        <w:spacing w:after="0" w:line="240" w:lineRule="auto"/>
        <w:jc w:val="both"/>
        <w:rPr>
          <w:rFonts w:ascii="Arial" w:eastAsia="Arial" w:hAnsi="Arial" w:cs="Arial"/>
          <w:sz w:val="24"/>
          <w:szCs w:val="24"/>
          <w:lang w:val="es-UY"/>
        </w:rPr>
      </w:pPr>
    </w:p>
    <w:p w14:paraId="1575FB5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Innovación y Tecnologías Emergentes” y solicitó que remita la composición de su estructura interna actualizada de conformidad con el Artículo 3 de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19/19.</w:t>
      </w:r>
    </w:p>
    <w:p w14:paraId="6A37BA2D" w14:textId="77777777" w:rsidR="007E7570" w:rsidRPr="007E7570" w:rsidRDefault="007E7570" w:rsidP="007E7570">
      <w:pPr>
        <w:spacing w:after="0" w:line="240" w:lineRule="auto"/>
        <w:jc w:val="both"/>
        <w:rPr>
          <w:rFonts w:ascii="Arial" w:eastAsia="Arial" w:hAnsi="Arial" w:cs="Arial"/>
          <w:sz w:val="24"/>
          <w:szCs w:val="24"/>
          <w:lang w:val="es-UY"/>
        </w:rPr>
      </w:pPr>
    </w:p>
    <w:p w14:paraId="2E83EF2F"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Reunión Especializada de Cooperativas (RECM) </w:t>
      </w:r>
    </w:p>
    <w:p w14:paraId="167B990C" w14:textId="77777777" w:rsidR="007E7570" w:rsidRPr="007E7570" w:rsidRDefault="007E7570" w:rsidP="007E7570">
      <w:pPr>
        <w:spacing w:after="0" w:line="240" w:lineRule="auto"/>
        <w:jc w:val="both"/>
        <w:rPr>
          <w:rFonts w:ascii="Arial" w:eastAsia="Arial" w:hAnsi="Arial" w:cs="Arial"/>
          <w:b/>
          <w:sz w:val="24"/>
          <w:szCs w:val="24"/>
          <w:lang w:val="es-UY"/>
        </w:rPr>
      </w:pPr>
    </w:p>
    <w:p w14:paraId="1EAB12F7"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LV Reunión Ordinaria de la RECM realizada el 23 de noviembre de 2020, por el sistema de videoconferencia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24034AA6" w14:textId="77777777" w:rsidR="007E7570" w:rsidRPr="007E7570" w:rsidRDefault="007E7570" w:rsidP="007E7570">
      <w:pPr>
        <w:spacing w:after="0" w:line="240" w:lineRule="auto"/>
        <w:jc w:val="both"/>
        <w:rPr>
          <w:rFonts w:ascii="Arial" w:eastAsia="Arial" w:hAnsi="Arial" w:cs="Arial"/>
          <w:sz w:val="24"/>
          <w:szCs w:val="24"/>
          <w:lang w:val="es-UY"/>
        </w:rPr>
      </w:pPr>
    </w:p>
    <w:p w14:paraId="2D538FA2"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 informado por la RECM, conforme al Artículo 3 de la Decisión CMC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19/19, al respecto de la composición de su estructura interna actualizada integrada por la Comisión Asesoría Jurídica (CAJ) y la Comisión de Acceso a Mercados (CAM).</w:t>
      </w:r>
    </w:p>
    <w:p w14:paraId="79B9FEB5" w14:textId="77777777" w:rsidR="007E7570" w:rsidRPr="007E7570" w:rsidRDefault="007E7570" w:rsidP="007E7570">
      <w:pPr>
        <w:spacing w:after="0" w:line="240" w:lineRule="auto"/>
        <w:jc w:val="both"/>
        <w:rPr>
          <w:rFonts w:ascii="Arial" w:eastAsia="Arial" w:hAnsi="Arial" w:cs="Arial"/>
          <w:sz w:val="24"/>
          <w:szCs w:val="24"/>
          <w:lang w:val="es-UY"/>
        </w:rPr>
      </w:pPr>
    </w:p>
    <w:p w14:paraId="5282DE9C"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Reunión Especializada de Estadísticas del MERCOSUR (REES) </w:t>
      </w:r>
    </w:p>
    <w:p w14:paraId="01A2ED1A" w14:textId="77777777" w:rsidR="007E7570" w:rsidRPr="007E7570" w:rsidRDefault="007E7570" w:rsidP="007E7570">
      <w:pPr>
        <w:spacing w:after="0" w:line="240" w:lineRule="auto"/>
        <w:jc w:val="both"/>
        <w:rPr>
          <w:rFonts w:ascii="Arial" w:eastAsia="Arial" w:hAnsi="Arial" w:cs="Arial"/>
          <w:b/>
          <w:sz w:val="24"/>
          <w:szCs w:val="24"/>
          <w:lang w:val="es-UY"/>
        </w:rPr>
      </w:pPr>
    </w:p>
    <w:p w14:paraId="626EBD8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XIX Reunión Ordinaria de la REES realizada el 17 de noviembre de 2020, por el sistema de videoconferencia de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4D6A085D" w14:textId="77777777" w:rsidR="007E7570" w:rsidRPr="007E7570" w:rsidRDefault="007E7570" w:rsidP="007E7570">
      <w:pPr>
        <w:spacing w:after="0" w:line="240" w:lineRule="auto"/>
        <w:jc w:val="both"/>
        <w:rPr>
          <w:rFonts w:ascii="Arial" w:eastAsia="Arial" w:hAnsi="Arial" w:cs="Arial"/>
          <w:b/>
          <w:sz w:val="24"/>
          <w:szCs w:val="24"/>
          <w:lang w:val="es-UY"/>
        </w:rPr>
      </w:pPr>
    </w:p>
    <w:p w14:paraId="73C770D9"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 xml:space="preserve">Reunión Especializada de la Juventud (REJ) </w:t>
      </w:r>
    </w:p>
    <w:p w14:paraId="454133D6" w14:textId="77777777" w:rsidR="007E7570" w:rsidRPr="007E7570" w:rsidRDefault="007E7570" w:rsidP="007E7570">
      <w:pPr>
        <w:widowControl w:val="0"/>
        <w:spacing w:after="0" w:line="240" w:lineRule="auto"/>
        <w:jc w:val="both"/>
        <w:rPr>
          <w:rFonts w:ascii="Arial" w:eastAsia="Arial" w:hAnsi="Arial" w:cs="Arial"/>
          <w:b/>
          <w:sz w:val="24"/>
          <w:szCs w:val="24"/>
          <w:lang w:val="es-UY"/>
        </w:rPr>
      </w:pPr>
    </w:p>
    <w:p w14:paraId="716E6E1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XIX Reunión Ordinaria de la REJ realizada el 19 de noviembre de 2020, por el sistema de videoconferencia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34821790" w14:textId="77777777" w:rsidR="007E7570" w:rsidRPr="007829A3" w:rsidRDefault="007E7570" w:rsidP="007829A3">
      <w:pPr>
        <w:spacing w:after="0" w:line="240" w:lineRule="auto"/>
        <w:jc w:val="both"/>
        <w:rPr>
          <w:rFonts w:ascii="Arial" w:eastAsia="Arial" w:hAnsi="Arial" w:cs="Arial"/>
          <w:sz w:val="24"/>
          <w:szCs w:val="24"/>
          <w:lang w:val="es-UY"/>
        </w:rPr>
      </w:pPr>
    </w:p>
    <w:p w14:paraId="7DCBD415"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lastRenderedPageBreak/>
        <w:t xml:space="preserve">Comisión Sociolaboral del MERCOSUR (CSLM) </w:t>
      </w:r>
    </w:p>
    <w:p w14:paraId="0F942723" w14:textId="77777777" w:rsidR="007E7570" w:rsidRPr="007E7570" w:rsidRDefault="007E7570" w:rsidP="007E7570">
      <w:pPr>
        <w:spacing w:after="0" w:line="240" w:lineRule="auto"/>
        <w:jc w:val="both"/>
        <w:rPr>
          <w:rFonts w:ascii="Arial" w:eastAsia="Arial" w:hAnsi="Arial" w:cs="Arial"/>
          <w:b/>
          <w:sz w:val="24"/>
          <w:szCs w:val="24"/>
          <w:lang w:val="es-UY"/>
        </w:rPr>
      </w:pPr>
    </w:p>
    <w:p w14:paraId="41AE26C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XLV Reunión Ordinaria de la CSLM realizada el 16 de noviembre de 2020, por el sistema de videoconferencia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445423A9" w14:textId="1CD749E3" w:rsidR="007829A3" w:rsidRDefault="007829A3" w:rsidP="007829A3">
      <w:pPr>
        <w:widowControl w:val="0"/>
        <w:spacing w:after="0" w:line="240" w:lineRule="auto"/>
        <w:jc w:val="both"/>
        <w:rPr>
          <w:rFonts w:ascii="Arial" w:eastAsia="Arial" w:hAnsi="Arial" w:cs="Arial"/>
          <w:sz w:val="24"/>
          <w:szCs w:val="24"/>
          <w:lang w:val="es-UY"/>
        </w:rPr>
      </w:pPr>
    </w:p>
    <w:p w14:paraId="26ED2F83" w14:textId="77777777" w:rsidR="007E7570" w:rsidRPr="007E7570" w:rsidRDefault="007E7570" w:rsidP="007829A3">
      <w:pPr>
        <w:pStyle w:val="Prrafodelista"/>
        <w:numPr>
          <w:ilvl w:val="0"/>
          <w:numId w:val="8"/>
        </w:numPr>
        <w:ind w:left="709" w:hanging="142"/>
        <w:jc w:val="both"/>
        <w:rPr>
          <w:rFonts w:eastAsia="Arial" w:cs="Arial"/>
          <w:szCs w:val="24"/>
          <w:lang w:val="es-UY"/>
        </w:rPr>
      </w:pPr>
      <w:r w:rsidRPr="007E7570">
        <w:rPr>
          <w:rFonts w:eastAsia="Arial" w:cs="Arial"/>
          <w:b/>
          <w:szCs w:val="24"/>
          <w:lang w:val="es-UY"/>
        </w:rPr>
        <w:t>Grupo Ad Hoc Biocombustibles (GAHB)</w:t>
      </w:r>
    </w:p>
    <w:p w14:paraId="744489EE" w14:textId="77777777" w:rsidR="007E7570" w:rsidRPr="007E7570" w:rsidRDefault="007E7570" w:rsidP="007829A3">
      <w:pPr>
        <w:spacing w:after="0" w:line="240" w:lineRule="auto"/>
        <w:ind w:left="720"/>
        <w:jc w:val="both"/>
        <w:rPr>
          <w:rFonts w:ascii="Arial" w:eastAsia="Arial" w:hAnsi="Arial" w:cs="Arial"/>
          <w:sz w:val="24"/>
          <w:szCs w:val="24"/>
          <w:lang w:val="es-UY"/>
        </w:rPr>
      </w:pPr>
    </w:p>
    <w:p w14:paraId="046C6B6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los resultados de la XXI Reunión Ordinaria del GAHB realizada el 27 de noviembre de 2020, por el sistema de videoconferencia conformidad con lo establecido en la Resolución GMC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19/12. </w:t>
      </w:r>
    </w:p>
    <w:p w14:paraId="4E60C5F3" w14:textId="1A248A15" w:rsidR="007E7570" w:rsidRDefault="007E7570" w:rsidP="007E7570">
      <w:pPr>
        <w:widowControl w:val="0"/>
        <w:spacing w:after="0" w:line="240" w:lineRule="auto"/>
        <w:jc w:val="both"/>
        <w:rPr>
          <w:rFonts w:ascii="Arial" w:eastAsia="Arial" w:hAnsi="Arial" w:cs="Arial"/>
          <w:b/>
          <w:sz w:val="24"/>
          <w:szCs w:val="24"/>
          <w:lang w:val="es-UY"/>
        </w:rPr>
      </w:pPr>
    </w:p>
    <w:p w14:paraId="06D1FABC" w14:textId="77777777" w:rsidR="005D15AC" w:rsidRPr="007E7570" w:rsidRDefault="005D15AC" w:rsidP="007E7570">
      <w:pPr>
        <w:widowControl w:val="0"/>
        <w:spacing w:after="0" w:line="240" w:lineRule="auto"/>
        <w:jc w:val="both"/>
        <w:rPr>
          <w:rFonts w:ascii="Arial" w:eastAsia="Arial" w:hAnsi="Arial" w:cs="Arial"/>
          <w:b/>
          <w:sz w:val="24"/>
          <w:szCs w:val="24"/>
          <w:lang w:val="es-UY"/>
        </w:rPr>
      </w:pPr>
    </w:p>
    <w:p w14:paraId="45353225" w14:textId="6EBE41D0" w:rsidR="007E7570" w:rsidRPr="007E7570" w:rsidRDefault="007E7570" w:rsidP="007829A3">
      <w:pPr>
        <w:pStyle w:val="Prrafodelista"/>
        <w:numPr>
          <w:ilvl w:val="1"/>
          <w:numId w:val="6"/>
        </w:numPr>
        <w:ind w:left="851" w:hanging="425"/>
        <w:jc w:val="both"/>
        <w:rPr>
          <w:rFonts w:eastAsia="Arial" w:cs="Arial"/>
          <w:szCs w:val="24"/>
          <w:lang w:val="es-UY"/>
        </w:rPr>
      </w:pPr>
      <w:r w:rsidRPr="007E7570">
        <w:rPr>
          <w:rFonts w:eastAsia="Arial" w:cs="Arial"/>
          <w:b/>
          <w:szCs w:val="24"/>
          <w:lang w:val="es-UY"/>
        </w:rPr>
        <w:t xml:space="preserve">Evaluación y aprobación de los Programas de Trabajo e Informes de Cumplimiento (Decisión CMC </w:t>
      </w:r>
      <w:proofErr w:type="spellStart"/>
      <w:r w:rsidRPr="007E7570">
        <w:rPr>
          <w:rFonts w:eastAsia="Arial" w:cs="Arial"/>
          <w:b/>
          <w:szCs w:val="24"/>
          <w:lang w:val="es-UY"/>
        </w:rPr>
        <w:t>Nº</w:t>
      </w:r>
      <w:proofErr w:type="spellEnd"/>
      <w:r w:rsidRPr="007E7570">
        <w:rPr>
          <w:rFonts w:eastAsia="Arial" w:cs="Arial"/>
          <w:b/>
          <w:szCs w:val="24"/>
          <w:lang w:val="es-UY"/>
        </w:rPr>
        <w:t xml:space="preserve"> 36/10)</w:t>
      </w:r>
    </w:p>
    <w:p w14:paraId="24D18AF0" w14:textId="77777777" w:rsidR="007E7570" w:rsidRPr="007829A3" w:rsidRDefault="007E7570" w:rsidP="007E7570">
      <w:pPr>
        <w:tabs>
          <w:tab w:val="left" w:pos="284"/>
          <w:tab w:val="left" w:pos="1701"/>
        </w:tabs>
        <w:spacing w:after="0" w:line="240" w:lineRule="auto"/>
        <w:jc w:val="both"/>
        <w:rPr>
          <w:rFonts w:ascii="Arial" w:eastAsia="Arial" w:hAnsi="Arial" w:cs="Arial"/>
          <w:sz w:val="24"/>
          <w:szCs w:val="24"/>
          <w:highlight w:val="yellow"/>
          <w:lang w:val="es-UY"/>
        </w:rPr>
      </w:pPr>
    </w:p>
    <w:p w14:paraId="47EA36BF" w14:textId="77777777" w:rsidR="007E7570" w:rsidRPr="007829A3" w:rsidRDefault="007E7570" w:rsidP="007E7570">
      <w:pPr>
        <w:spacing w:after="0" w:line="240" w:lineRule="auto"/>
        <w:jc w:val="both"/>
        <w:rPr>
          <w:rFonts w:ascii="Arial" w:eastAsia="Arial" w:hAnsi="Arial" w:cs="Arial"/>
          <w:sz w:val="24"/>
          <w:szCs w:val="24"/>
          <w:lang w:val="es-UY"/>
        </w:rPr>
      </w:pPr>
      <w:r w:rsidRPr="007829A3">
        <w:rPr>
          <w:rFonts w:ascii="Arial" w:eastAsia="Arial" w:hAnsi="Arial" w:cs="Arial"/>
          <w:sz w:val="24"/>
          <w:szCs w:val="24"/>
          <w:lang w:val="es-UY"/>
        </w:rPr>
        <w:t xml:space="preserve">El GMC tomó nota de los Programas de Trabajo 2021-2022 presentados por el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1,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4,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10,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12,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15,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17, </w:t>
      </w:r>
      <w:r w:rsidRPr="001C54BA">
        <w:rPr>
          <w:rFonts w:ascii="Arial" w:eastAsia="Arial" w:hAnsi="Arial" w:cs="Arial"/>
          <w:sz w:val="24"/>
          <w:szCs w:val="24"/>
          <w:lang w:val="es-UY"/>
        </w:rPr>
        <w:t xml:space="preserve">RECM y </w:t>
      </w:r>
      <w:proofErr w:type="spellStart"/>
      <w:r w:rsidRPr="001C54BA">
        <w:rPr>
          <w:rFonts w:ascii="Arial" w:eastAsia="Arial" w:hAnsi="Arial" w:cs="Arial"/>
          <w:sz w:val="24"/>
          <w:szCs w:val="24"/>
          <w:lang w:val="es-UY"/>
        </w:rPr>
        <w:t>RECyT</w:t>
      </w:r>
      <w:proofErr w:type="spellEnd"/>
      <w:r w:rsidRPr="007829A3">
        <w:rPr>
          <w:rFonts w:ascii="Arial" w:eastAsia="Arial" w:hAnsi="Arial" w:cs="Arial"/>
          <w:sz w:val="24"/>
          <w:szCs w:val="24"/>
          <w:lang w:val="es-UY"/>
        </w:rPr>
        <w:t>.</w:t>
      </w:r>
      <w:r w:rsidRPr="007829A3">
        <w:rPr>
          <w:rFonts w:ascii="Arial" w:eastAsia="Arial" w:hAnsi="Arial" w:cs="Arial"/>
          <w:b/>
          <w:sz w:val="24"/>
          <w:szCs w:val="24"/>
          <w:lang w:val="es-UY"/>
        </w:rPr>
        <w:t xml:space="preserve"> </w:t>
      </w:r>
    </w:p>
    <w:p w14:paraId="7F431C3E" w14:textId="77777777" w:rsidR="007E7570" w:rsidRPr="007829A3" w:rsidRDefault="007E7570" w:rsidP="007E7570">
      <w:pPr>
        <w:spacing w:after="0" w:line="240" w:lineRule="auto"/>
        <w:jc w:val="both"/>
        <w:rPr>
          <w:rFonts w:ascii="Arial" w:eastAsia="Arial" w:hAnsi="Arial" w:cs="Arial"/>
          <w:sz w:val="24"/>
          <w:szCs w:val="24"/>
          <w:highlight w:val="yellow"/>
          <w:lang w:val="es-UY"/>
        </w:rPr>
      </w:pPr>
    </w:p>
    <w:p w14:paraId="4C9F7514" w14:textId="77777777" w:rsidR="007E7570" w:rsidRPr="007E7570" w:rsidRDefault="007E7570" w:rsidP="007E7570">
      <w:pPr>
        <w:spacing w:after="0" w:line="240" w:lineRule="auto"/>
        <w:jc w:val="both"/>
        <w:rPr>
          <w:rFonts w:ascii="Arial" w:eastAsia="Arial" w:hAnsi="Arial" w:cs="Arial"/>
          <w:sz w:val="24"/>
          <w:szCs w:val="24"/>
          <w:lang w:val="es-UY"/>
        </w:rPr>
      </w:pPr>
      <w:r w:rsidRPr="007829A3">
        <w:rPr>
          <w:rFonts w:ascii="Arial" w:eastAsia="Arial" w:hAnsi="Arial" w:cs="Arial"/>
          <w:sz w:val="24"/>
          <w:szCs w:val="24"/>
          <w:lang w:val="es-UY"/>
        </w:rPr>
        <w:t xml:space="preserve">El GMC tomó nota de la presentación de los Informes de Cumplimiento de los Programas de Trabajo 2019-2020 del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1,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4,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5, SGT </w:t>
      </w:r>
      <w:proofErr w:type="spellStart"/>
      <w:r w:rsidRPr="007829A3">
        <w:rPr>
          <w:rFonts w:ascii="Arial" w:eastAsia="Arial" w:hAnsi="Arial" w:cs="Arial"/>
          <w:sz w:val="24"/>
          <w:szCs w:val="24"/>
          <w:lang w:val="es-UY"/>
        </w:rPr>
        <w:t>N°</w:t>
      </w:r>
      <w:proofErr w:type="spellEnd"/>
      <w:r w:rsidRPr="007829A3">
        <w:rPr>
          <w:rFonts w:ascii="Arial" w:eastAsia="Arial" w:hAnsi="Arial" w:cs="Arial"/>
          <w:sz w:val="24"/>
          <w:szCs w:val="24"/>
          <w:lang w:val="es-UY"/>
        </w:rPr>
        <w:t xml:space="preserve"> </w:t>
      </w:r>
    </w:p>
    <w:p w14:paraId="766BDD30" w14:textId="77777777" w:rsidR="007E7570" w:rsidRPr="007E7570" w:rsidRDefault="007E7570" w:rsidP="007E7570">
      <w:pPr>
        <w:spacing w:after="0" w:line="240" w:lineRule="auto"/>
        <w:jc w:val="both"/>
        <w:rPr>
          <w:rFonts w:ascii="Arial" w:eastAsia="Arial" w:hAnsi="Arial" w:cs="Arial"/>
          <w:sz w:val="24"/>
          <w:szCs w:val="24"/>
          <w:lang w:val="es-UY"/>
        </w:rPr>
      </w:pPr>
    </w:p>
    <w:p w14:paraId="231162AA" w14:textId="77777777" w:rsidR="007E7570" w:rsidRPr="007829A3" w:rsidRDefault="007E7570" w:rsidP="007E7570">
      <w:pPr>
        <w:spacing w:after="0" w:line="240" w:lineRule="auto"/>
        <w:jc w:val="both"/>
        <w:rPr>
          <w:rFonts w:ascii="Arial" w:eastAsia="Arial" w:hAnsi="Arial" w:cs="Arial"/>
          <w:sz w:val="24"/>
          <w:szCs w:val="24"/>
          <w:lang w:val="pt-BR"/>
        </w:rPr>
      </w:pPr>
      <w:bookmarkStart w:id="5" w:name="_2et92p0" w:colFirst="0" w:colLast="0"/>
      <w:bookmarkEnd w:id="5"/>
      <w:r w:rsidRPr="007829A3">
        <w:rPr>
          <w:rFonts w:ascii="Arial" w:eastAsia="Arial" w:hAnsi="Arial" w:cs="Arial"/>
          <w:sz w:val="24"/>
          <w:szCs w:val="24"/>
          <w:lang w:val="pt-BR"/>
        </w:rPr>
        <w:t xml:space="preserve">8, SGT N° 10, SGT N° 11, SGT N° 12, SGT N° 15, SGT N° 17, SGT N° 18, REAF, RECM, </w:t>
      </w:r>
      <w:proofErr w:type="spellStart"/>
      <w:r w:rsidRPr="007829A3">
        <w:rPr>
          <w:rFonts w:ascii="Arial" w:eastAsia="Arial" w:hAnsi="Arial" w:cs="Arial"/>
          <w:sz w:val="24"/>
          <w:szCs w:val="24"/>
          <w:lang w:val="pt-BR"/>
        </w:rPr>
        <w:t>RECyT</w:t>
      </w:r>
      <w:proofErr w:type="spellEnd"/>
      <w:r w:rsidRPr="007829A3">
        <w:rPr>
          <w:rFonts w:ascii="Arial" w:eastAsia="Arial" w:hAnsi="Arial" w:cs="Arial"/>
          <w:sz w:val="24"/>
          <w:szCs w:val="24"/>
          <w:lang w:val="pt-BR"/>
        </w:rPr>
        <w:t>, REDPO y REES.</w:t>
      </w:r>
    </w:p>
    <w:p w14:paraId="6D02E0B5" w14:textId="77777777" w:rsidR="007E7570" w:rsidRPr="007829A3" w:rsidRDefault="007E7570" w:rsidP="007E7570">
      <w:pPr>
        <w:spacing w:after="0" w:line="240" w:lineRule="auto"/>
        <w:jc w:val="both"/>
        <w:rPr>
          <w:rFonts w:ascii="Arial" w:eastAsia="Arial" w:hAnsi="Arial" w:cs="Arial"/>
          <w:sz w:val="24"/>
          <w:szCs w:val="24"/>
          <w:highlight w:val="yellow"/>
          <w:lang w:val="pt-BR"/>
        </w:rPr>
      </w:pPr>
    </w:p>
    <w:p w14:paraId="22736E80"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El GMC acordó tratar dichos documentos en su próxima Reunión Ordinaria.</w:t>
      </w:r>
    </w:p>
    <w:p w14:paraId="4162E9F5" w14:textId="77777777" w:rsidR="007E7570" w:rsidRPr="007E7570" w:rsidRDefault="007E7570" w:rsidP="007E7570">
      <w:pPr>
        <w:spacing w:after="0" w:line="240" w:lineRule="auto"/>
        <w:jc w:val="both"/>
        <w:rPr>
          <w:rFonts w:ascii="Arial" w:eastAsia="Arial" w:hAnsi="Arial" w:cs="Arial"/>
          <w:b/>
          <w:sz w:val="24"/>
          <w:szCs w:val="24"/>
          <w:lang w:val="es-UY"/>
        </w:rPr>
      </w:pPr>
    </w:p>
    <w:p w14:paraId="0AB6447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instruyó a la SM a realizar el </w:t>
      </w:r>
      <w:proofErr w:type="spellStart"/>
      <w:r w:rsidRPr="007E7570">
        <w:rPr>
          <w:rFonts w:ascii="Arial" w:eastAsia="Arial" w:hAnsi="Arial" w:cs="Arial"/>
          <w:i/>
          <w:sz w:val="24"/>
          <w:szCs w:val="24"/>
          <w:lang w:val="es-UY"/>
        </w:rPr>
        <w:t>corrigendum</w:t>
      </w:r>
      <w:proofErr w:type="spellEnd"/>
      <w:r w:rsidRPr="007E7570">
        <w:rPr>
          <w:rFonts w:ascii="Arial" w:eastAsia="Arial" w:hAnsi="Arial" w:cs="Arial"/>
          <w:sz w:val="24"/>
          <w:szCs w:val="24"/>
          <w:lang w:val="es-UY"/>
        </w:rPr>
        <w:t xml:space="preserve"> del Programa de Trabajo de la </w:t>
      </w:r>
      <w:proofErr w:type="spellStart"/>
      <w:r w:rsidRPr="007E7570">
        <w:rPr>
          <w:rFonts w:ascii="Arial" w:eastAsia="Arial" w:hAnsi="Arial" w:cs="Arial"/>
          <w:sz w:val="24"/>
          <w:szCs w:val="24"/>
          <w:lang w:val="es-UY"/>
        </w:rPr>
        <w:t>RECyT</w:t>
      </w:r>
      <w:proofErr w:type="spellEnd"/>
      <w:r w:rsidRPr="007E7570">
        <w:rPr>
          <w:rFonts w:ascii="Arial" w:eastAsia="Arial" w:hAnsi="Arial" w:cs="Arial"/>
          <w:sz w:val="24"/>
          <w:szCs w:val="24"/>
          <w:lang w:val="es-UY"/>
        </w:rPr>
        <w:t xml:space="preserve"> 2019-2020 sustituyendo “Fase de Prueba” por “Fase I – Cursos 2019-2020”. </w:t>
      </w:r>
    </w:p>
    <w:p w14:paraId="0D6CF7ED" w14:textId="77777777" w:rsidR="007E7570" w:rsidRPr="007E7570" w:rsidRDefault="007E7570" w:rsidP="007E7570">
      <w:pPr>
        <w:spacing w:after="0" w:line="240" w:lineRule="auto"/>
        <w:jc w:val="both"/>
        <w:rPr>
          <w:rFonts w:ascii="Arial" w:eastAsia="Arial" w:hAnsi="Arial" w:cs="Arial"/>
          <w:b/>
          <w:sz w:val="24"/>
          <w:szCs w:val="24"/>
          <w:lang w:val="es-UY"/>
        </w:rPr>
      </w:pPr>
    </w:p>
    <w:p w14:paraId="286FF426" w14:textId="77777777" w:rsidR="007E7570" w:rsidRPr="007E7570" w:rsidRDefault="007E7570" w:rsidP="007E7570">
      <w:pPr>
        <w:spacing w:after="0" w:line="240" w:lineRule="auto"/>
        <w:jc w:val="both"/>
        <w:rPr>
          <w:rFonts w:ascii="Arial" w:eastAsia="Arial" w:hAnsi="Arial" w:cs="Arial"/>
          <w:b/>
          <w:sz w:val="24"/>
          <w:szCs w:val="24"/>
          <w:lang w:val="es-UY"/>
        </w:rPr>
      </w:pPr>
    </w:p>
    <w:p w14:paraId="69F6205B" w14:textId="77777777" w:rsidR="007E7570" w:rsidRPr="007E7570" w:rsidRDefault="007E7570" w:rsidP="007E7570">
      <w:pPr>
        <w:numPr>
          <w:ilvl w:val="0"/>
          <w:numId w:val="6"/>
        </w:numPr>
        <w:spacing w:after="0" w:line="240" w:lineRule="auto"/>
        <w:ind w:left="567" w:hanging="567"/>
        <w:jc w:val="both"/>
        <w:rPr>
          <w:rFonts w:ascii="Arial" w:eastAsia="Arial" w:hAnsi="Arial" w:cs="Arial"/>
          <w:b/>
          <w:sz w:val="24"/>
          <w:szCs w:val="24"/>
          <w:lang w:val="es-UY"/>
        </w:rPr>
      </w:pPr>
      <w:r w:rsidRPr="007E7570">
        <w:rPr>
          <w:rFonts w:ascii="Arial" w:eastAsia="Arial" w:hAnsi="Arial" w:cs="Arial"/>
          <w:b/>
          <w:sz w:val="24"/>
          <w:szCs w:val="24"/>
          <w:lang w:val="es-UY"/>
        </w:rPr>
        <w:t xml:space="preserve">OTROS </w:t>
      </w:r>
    </w:p>
    <w:p w14:paraId="224438FF" w14:textId="77777777" w:rsidR="007E7570" w:rsidRPr="007E7570" w:rsidRDefault="007E7570" w:rsidP="007E7570">
      <w:pPr>
        <w:spacing w:after="0" w:line="240" w:lineRule="auto"/>
        <w:ind w:left="567"/>
        <w:jc w:val="both"/>
        <w:rPr>
          <w:rFonts w:ascii="Arial" w:eastAsia="Arial" w:hAnsi="Arial" w:cs="Arial"/>
          <w:b/>
          <w:sz w:val="24"/>
          <w:szCs w:val="24"/>
          <w:lang w:val="es-UY"/>
        </w:rPr>
      </w:pPr>
    </w:p>
    <w:p w14:paraId="2E4B64BB" w14:textId="77777777" w:rsidR="007E7570" w:rsidRPr="007E7570" w:rsidRDefault="007E7570" w:rsidP="007E7570">
      <w:pPr>
        <w:numPr>
          <w:ilvl w:val="1"/>
          <w:numId w:val="6"/>
        </w:numPr>
        <w:spacing w:after="0" w:line="240" w:lineRule="auto"/>
        <w:ind w:left="993" w:hanging="426"/>
        <w:jc w:val="both"/>
        <w:rPr>
          <w:rFonts w:ascii="Arial" w:eastAsia="Arial" w:hAnsi="Arial" w:cs="Arial"/>
          <w:sz w:val="24"/>
          <w:szCs w:val="24"/>
          <w:lang w:val="es-UY"/>
        </w:rPr>
      </w:pPr>
      <w:r w:rsidRPr="007E7570">
        <w:rPr>
          <w:rFonts w:ascii="Arial" w:eastAsia="Arial" w:hAnsi="Arial" w:cs="Arial"/>
          <w:b/>
          <w:sz w:val="24"/>
          <w:szCs w:val="24"/>
          <w:lang w:val="es-UY"/>
        </w:rPr>
        <w:t>Acuerdo para la prevención y represión de la corrupción en el Comercio e Inversión Internacionales</w:t>
      </w:r>
    </w:p>
    <w:p w14:paraId="1D642876" w14:textId="77777777" w:rsidR="007E7570" w:rsidRPr="007E7570" w:rsidRDefault="007E7570" w:rsidP="007E7570">
      <w:pPr>
        <w:spacing w:after="0" w:line="240" w:lineRule="auto"/>
        <w:jc w:val="both"/>
        <w:rPr>
          <w:rFonts w:ascii="Arial" w:eastAsia="Arial" w:hAnsi="Arial" w:cs="Arial"/>
          <w:b/>
          <w:sz w:val="24"/>
          <w:szCs w:val="24"/>
          <w:lang w:val="es-UY"/>
        </w:rPr>
      </w:pPr>
    </w:p>
    <w:p w14:paraId="2670F822"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PPTU, vista la temática y la especificidad del tema, propuso crear un Grupo </w:t>
      </w:r>
      <w:r w:rsidRPr="007E7570">
        <w:rPr>
          <w:rFonts w:ascii="Arial" w:eastAsia="Arial" w:hAnsi="Arial" w:cs="Arial"/>
          <w:i/>
          <w:sz w:val="24"/>
          <w:szCs w:val="24"/>
          <w:lang w:val="es-UY"/>
        </w:rPr>
        <w:t>Ad Hoc</w:t>
      </w:r>
      <w:r w:rsidRPr="007E7570">
        <w:rPr>
          <w:rFonts w:ascii="Arial" w:eastAsia="Arial" w:hAnsi="Arial" w:cs="Arial"/>
          <w:sz w:val="24"/>
          <w:szCs w:val="24"/>
          <w:lang w:val="es-UY"/>
        </w:rPr>
        <w:t xml:space="preserve"> para análisis del proyecto de Acuerdo sobre el combate a la corrupción en materia de comercio exterior e inversiones internacionales, presentado por la Delegación de Brasil en oportunidad de la anterior CXVII Reunión Ordinaria del GMC. </w:t>
      </w:r>
    </w:p>
    <w:p w14:paraId="56EBEBD8" w14:textId="77777777" w:rsidR="007E7570" w:rsidRPr="007E7570" w:rsidRDefault="007E7570" w:rsidP="007E7570">
      <w:pPr>
        <w:spacing w:after="0" w:line="240" w:lineRule="auto"/>
        <w:jc w:val="both"/>
        <w:rPr>
          <w:rFonts w:ascii="Arial" w:eastAsia="Arial" w:hAnsi="Arial" w:cs="Arial"/>
          <w:sz w:val="24"/>
          <w:szCs w:val="24"/>
          <w:lang w:val="es-UY"/>
        </w:rPr>
      </w:pPr>
    </w:p>
    <w:p w14:paraId="33C39FDA"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acordaron sugerir al CMC la creación del referido Grupo </w:t>
      </w:r>
      <w:r w:rsidRPr="007E7570">
        <w:rPr>
          <w:rFonts w:ascii="Arial" w:eastAsia="Arial" w:hAnsi="Arial" w:cs="Arial"/>
          <w:i/>
          <w:sz w:val="24"/>
          <w:szCs w:val="24"/>
          <w:lang w:val="es-UY"/>
        </w:rPr>
        <w:t>Ad Hoc</w:t>
      </w:r>
      <w:r w:rsidRPr="007E7570">
        <w:rPr>
          <w:rFonts w:ascii="Arial" w:eastAsia="Arial" w:hAnsi="Arial" w:cs="Arial"/>
          <w:sz w:val="24"/>
          <w:szCs w:val="24"/>
          <w:lang w:val="es-UY"/>
        </w:rPr>
        <w:t xml:space="preserve">. </w:t>
      </w:r>
    </w:p>
    <w:p w14:paraId="72D834A0" w14:textId="408CAD21" w:rsidR="007E7570" w:rsidRDefault="007E7570" w:rsidP="007E7570">
      <w:pPr>
        <w:spacing w:after="0" w:line="240" w:lineRule="auto"/>
        <w:jc w:val="both"/>
        <w:rPr>
          <w:rFonts w:ascii="Arial" w:eastAsia="Arial" w:hAnsi="Arial" w:cs="Arial"/>
          <w:sz w:val="24"/>
          <w:szCs w:val="24"/>
          <w:lang w:val="es-UY"/>
        </w:rPr>
      </w:pPr>
    </w:p>
    <w:p w14:paraId="6FDA929E" w14:textId="2F37AA1D" w:rsidR="005D15AC" w:rsidRDefault="005D15AC" w:rsidP="007E7570">
      <w:pPr>
        <w:spacing w:after="0" w:line="240" w:lineRule="auto"/>
        <w:jc w:val="both"/>
        <w:rPr>
          <w:rFonts w:ascii="Arial" w:eastAsia="Arial" w:hAnsi="Arial" w:cs="Arial"/>
          <w:sz w:val="24"/>
          <w:szCs w:val="24"/>
          <w:lang w:val="es-UY"/>
        </w:rPr>
      </w:pPr>
    </w:p>
    <w:p w14:paraId="0585F7FA" w14:textId="7F86D256" w:rsidR="005D15AC" w:rsidRDefault="005D15AC" w:rsidP="007E7570">
      <w:pPr>
        <w:spacing w:after="0" w:line="240" w:lineRule="auto"/>
        <w:jc w:val="both"/>
        <w:rPr>
          <w:rFonts w:ascii="Arial" w:eastAsia="Arial" w:hAnsi="Arial" w:cs="Arial"/>
          <w:sz w:val="24"/>
          <w:szCs w:val="24"/>
          <w:lang w:val="es-UY"/>
        </w:rPr>
      </w:pPr>
    </w:p>
    <w:p w14:paraId="724026FF" w14:textId="77777777" w:rsidR="005D15AC" w:rsidRPr="007E7570" w:rsidRDefault="005D15AC" w:rsidP="007E7570">
      <w:pPr>
        <w:spacing w:after="0" w:line="240" w:lineRule="auto"/>
        <w:jc w:val="both"/>
        <w:rPr>
          <w:rFonts w:ascii="Arial" w:eastAsia="Arial" w:hAnsi="Arial" w:cs="Arial"/>
          <w:sz w:val="24"/>
          <w:szCs w:val="24"/>
          <w:lang w:val="es-UY"/>
        </w:rPr>
      </w:pPr>
    </w:p>
    <w:p w14:paraId="6B67D46F" w14:textId="77777777" w:rsidR="007E7570" w:rsidRPr="007E7570" w:rsidRDefault="007E7570" w:rsidP="007E7570">
      <w:pPr>
        <w:numPr>
          <w:ilvl w:val="1"/>
          <w:numId w:val="6"/>
        </w:numPr>
        <w:spacing w:after="0" w:line="240" w:lineRule="auto"/>
        <w:ind w:left="993" w:hanging="426"/>
        <w:jc w:val="both"/>
        <w:rPr>
          <w:rFonts w:ascii="Arial" w:eastAsia="Arial" w:hAnsi="Arial" w:cs="Arial"/>
          <w:sz w:val="24"/>
          <w:szCs w:val="24"/>
          <w:lang w:val="es-UY"/>
        </w:rPr>
      </w:pPr>
      <w:r w:rsidRPr="007E7570">
        <w:rPr>
          <w:rFonts w:ascii="Arial" w:eastAsia="Arial" w:hAnsi="Arial" w:cs="Arial"/>
          <w:b/>
          <w:sz w:val="24"/>
          <w:szCs w:val="24"/>
          <w:lang w:val="es-UY"/>
        </w:rPr>
        <w:lastRenderedPageBreak/>
        <w:t>FOCEM</w:t>
      </w:r>
    </w:p>
    <w:p w14:paraId="094D9F56" w14:textId="77777777" w:rsidR="007E7570" w:rsidRPr="007E7570" w:rsidRDefault="007E7570" w:rsidP="007E7570">
      <w:pPr>
        <w:spacing w:after="0" w:line="240" w:lineRule="auto"/>
        <w:jc w:val="both"/>
        <w:rPr>
          <w:rFonts w:ascii="Arial" w:eastAsia="Arial" w:hAnsi="Arial" w:cs="Arial"/>
          <w:b/>
          <w:lang w:val="es-UY"/>
        </w:rPr>
      </w:pPr>
    </w:p>
    <w:p w14:paraId="01E66736" w14:textId="77777777" w:rsidR="007E7570" w:rsidRPr="007829A3" w:rsidRDefault="007E7570" w:rsidP="007E7570">
      <w:pPr>
        <w:spacing w:after="0" w:line="240" w:lineRule="auto"/>
        <w:jc w:val="both"/>
        <w:rPr>
          <w:rFonts w:ascii="Arial" w:eastAsia="Arial" w:hAnsi="Arial" w:cs="Arial"/>
          <w:sz w:val="24"/>
          <w:szCs w:val="24"/>
          <w:lang w:val="es-UY"/>
        </w:rPr>
      </w:pPr>
      <w:r w:rsidRPr="007829A3">
        <w:rPr>
          <w:rFonts w:ascii="Arial" w:eastAsia="Arial" w:hAnsi="Arial" w:cs="Arial"/>
          <w:sz w:val="24"/>
          <w:szCs w:val="24"/>
          <w:lang w:val="es-UY"/>
        </w:rPr>
        <w:t xml:space="preserve">El GMC, actuando en su condición de Consejo de Administración del FOCEM, recibió el informe sobre el funcionamiento del Fondo al mes de noviembre de 2020, elaborado por la UTF y elevado por la CRPM, de acuerdo con lo previsto en el Artículo 18.2 del Reglamento FOCEM. </w:t>
      </w:r>
    </w:p>
    <w:p w14:paraId="7F12223C" w14:textId="77777777" w:rsidR="007E7570" w:rsidRPr="007829A3" w:rsidRDefault="007E7570" w:rsidP="007E7570">
      <w:pPr>
        <w:spacing w:after="0" w:line="240" w:lineRule="auto"/>
        <w:jc w:val="both"/>
        <w:rPr>
          <w:rFonts w:ascii="Arial" w:eastAsia="Arial" w:hAnsi="Arial" w:cs="Arial"/>
          <w:sz w:val="24"/>
          <w:szCs w:val="24"/>
          <w:lang w:val="es-UY"/>
        </w:rPr>
      </w:pPr>
    </w:p>
    <w:p w14:paraId="75B84AA9" w14:textId="21FA17C3" w:rsidR="007E7570" w:rsidRDefault="007E7570" w:rsidP="007E7570">
      <w:pPr>
        <w:spacing w:after="0" w:line="240" w:lineRule="auto"/>
        <w:jc w:val="both"/>
        <w:rPr>
          <w:rFonts w:ascii="Arial" w:eastAsia="Arial" w:hAnsi="Arial" w:cs="Arial"/>
          <w:sz w:val="24"/>
          <w:szCs w:val="24"/>
          <w:lang w:val="pt-BR"/>
        </w:rPr>
      </w:pPr>
      <w:r w:rsidRPr="007829A3">
        <w:rPr>
          <w:rFonts w:ascii="Arial" w:eastAsia="Arial" w:hAnsi="Arial" w:cs="Arial"/>
          <w:sz w:val="24"/>
          <w:szCs w:val="24"/>
          <w:lang w:val="pt-BR"/>
        </w:rPr>
        <w:t xml:space="preserve">El mencionado informe consta </w:t>
      </w:r>
      <w:r w:rsidRPr="001C54BA">
        <w:rPr>
          <w:rFonts w:ascii="Arial" w:eastAsia="Arial" w:hAnsi="Arial" w:cs="Arial"/>
          <w:sz w:val="24"/>
          <w:szCs w:val="24"/>
          <w:lang w:val="pt-BR"/>
        </w:rPr>
        <w:t>como</w:t>
      </w:r>
      <w:r w:rsidRPr="001C54BA">
        <w:rPr>
          <w:rFonts w:ascii="Arial" w:eastAsia="Arial" w:hAnsi="Arial" w:cs="Arial"/>
          <w:b/>
          <w:sz w:val="24"/>
          <w:szCs w:val="24"/>
          <w:lang w:val="pt-BR"/>
        </w:rPr>
        <w:t xml:space="preserve"> Anexo IX - MERCOSUR/LIV GMC </w:t>
      </w:r>
      <w:proofErr w:type="spellStart"/>
      <w:r w:rsidRPr="001C54BA">
        <w:rPr>
          <w:rFonts w:ascii="Arial" w:eastAsia="Arial" w:hAnsi="Arial" w:cs="Arial"/>
          <w:b/>
          <w:sz w:val="24"/>
          <w:szCs w:val="24"/>
          <w:lang w:val="pt-BR"/>
        </w:rPr>
        <w:t>Ext</w:t>
      </w:r>
      <w:proofErr w:type="spellEnd"/>
      <w:r w:rsidRPr="001C54BA">
        <w:rPr>
          <w:rFonts w:ascii="Arial" w:eastAsia="Arial" w:hAnsi="Arial" w:cs="Arial"/>
          <w:b/>
          <w:sz w:val="24"/>
          <w:szCs w:val="24"/>
          <w:lang w:val="pt-BR"/>
        </w:rPr>
        <w:t>/DI Nº 05/20</w:t>
      </w:r>
      <w:r w:rsidRPr="001C54BA">
        <w:rPr>
          <w:rFonts w:ascii="Arial" w:eastAsia="Arial" w:hAnsi="Arial" w:cs="Arial"/>
          <w:sz w:val="24"/>
          <w:szCs w:val="24"/>
          <w:lang w:val="pt-BR"/>
        </w:rPr>
        <w:t>.</w:t>
      </w:r>
    </w:p>
    <w:p w14:paraId="126E4E96" w14:textId="622623D5" w:rsidR="007F57DF" w:rsidRDefault="007F57DF" w:rsidP="007E7570">
      <w:pPr>
        <w:spacing w:after="0" w:line="240" w:lineRule="auto"/>
        <w:jc w:val="both"/>
        <w:rPr>
          <w:rFonts w:ascii="Arial" w:eastAsia="Arial" w:hAnsi="Arial" w:cs="Arial"/>
          <w:b/>
          <w:sz w:val="24"/>
          <w:szCs w:val="24"/>
          <w:lang w:val="pt-BR"/>
        </w:rPr>
      </w:pPr>
    </w:p>
    <w:p w14:paraId="6C39947E" w14:textId="77777777" w:rsidR="005D15AC" w:rsidRPr="007829A3" w:rsidRDefault="005D15AC" w:rsidP="007E7570">
      <w:pPr>
        <w:spacing w:after="0" w:line="240" w:lineRule="auto"/>
        <w:jc w:val="both"/>
        <w:rPr>
          <w:rFonts w:ascii="Arial" w:eastAsia="Arial" w:hAnsi="Arial" w:cs="Arial"/>
          <w:b/>
          <w:sz w:val="24"/>
          <w:szCs w:val="24"/>
          <w:lang w:val="pt-BR"/>
        </w:rPr>
      </w:pPr>
    </w:p>
    <w:p w14:paraId="22EB0BD0" w14:textId="77777777" w:rsidR="007E7570" w:rsidRPr="007E7570" w:rsidRDefault="007E7570" w:rsidP="007E7570">
      <w:pPr>
        <w:numPr>
          <w:ilvl w:val="1"/>
          <w:numId w:val="6"/>
        </w:numPr>
        <w:spacing w:after="0" w:line="240" w:lineRule="auto"/>
        <w:ind w:left="993" w:hanging="426"/>
        <w:jc w:val="both"/>
        <w:rPr>
          <w:rFonts w:ascii="Arial" w:eastAsia="Arial" w:hAnsi="Arial" w:cs="Arial"/>
          <w:sz w:val="24"/>
          <w:szCs w:val="24"/>
          <w:lang w:val="es-UY"/>
        </w:rPr>
      </w:pPr>
      <w:r w:rsidRPr="007E7570">
        <w:rPr>
          <w:rFonts w:ascii="Arial" w:eastAsia="Arial" w:hAnsi="Arial" w:cs="Arial"/>
          <w:b/>
          <w:sz w:val="24"/>
          <w:szCs w:val="24"/>
          <w:lang w:val="es-UY"/>
        </w:rPr>
        <w:t>Estatuto de la Ciudadanía del MERCOSUR</w:t>
      </w:r>
    </w:p>
    <w:p w14:paraId="2E30FF28" w14:textId="77777777" w:rsidR="007E7570" w:rsidRPr="007829A3" w:rsidRDefault="007E7570" w:rsidP="007E7570">
      <w:pPr>
        <w:spacing w:after="0" w:line="240" w:lineRule="auto"/>
        <w:jc w:val="both"/>
        <w:rPr>
          <w:rFonts w:ascii="Arial" w:eastAsia="Arial" w:hAnsi="Arial" w:cs="Arial"/>
          <w:sz w:val="24"/>
          <w:szCs w:val="24"/>
          <w:lang w:val="es-UY"/>
        </w:rPr>
      </w:pPr>
    </w:p>
    <w:p w14:paraId="28B97E25"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tomó nota de la conclusión de los trabajos de la CRPM en el marco de la </w:t>
      </w:r>
      <w:proofErr w:type="spellStart"/>
      <w:r w:rsidRPr="007E7570">
        <w:rPr>
          <w:rFonts w:ascii="Arial" w:eastAsia="Arial" w:hAnsi="Arial" w:cs="Arial"/>
          <w:sz w:val="24"/>
          <w:szCs w:val="24"/>
          <w:lang w:val="es-UY"/>
        </w:rPr>
        <w:t>Dec</w:t>
      </w:r>
      <w:proofErr w:type="spellEnd"/>
      <w:r w:rsidRPr="007E7570">
        <w:rPr>
          <w:rFonts w:ascii="Arial" w:eastAsia="Arial" w:hAnsi="Arial" w:cs="Arial"/>
          <w:sz w:val="24"/>
          <w:szCs w:val="24"/>
          <w:lang w:val="es-UY"/>
        </w:rPr>
        <w:t xml:space="preserve">. CMC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64/10 y de la presentación del proyecto de Estatuto de la Ciudadanía del MERCOSUR. </w:t>
      </w:r>
    </w:p>
    <w:p w14:paraId="6F291865" w14:textId="77777777" w:rsidR="007E7570" w:rsidRPr="007E7570" w:rsidRDefault="007E7570" w:rsidP="007E7570">
      <w:pPr>
        <w:spacing w:after="0" w:line="240" w:lineRule="auto"/>
        <w:jc w:val="both"/>
        <w:rPr>
          <w:rFonts w:ascii="Arial" w:eastAsia="Arial" w:hAnsi="Arial" w:cs="Arial"/>
          <w:sz w:val="24"/>
          <w:szCs w:val="24"/>
          <w:lang w:val="es-UY"/>
        </w:rPr>
      </w:pPr>
    </w:p>
    <w:p w14:paraId="1699DB6C" w14:textId="30F5117E"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Al respecto, el GMC agradeció la labor realizada por la CRPM y el apoyo de la SM, y acordó remitir el proyecto de Recomendación y su correspondiente anexo para consideración del </w:t>
      </w:r>
      <w:r w:rsidRPr="001C54BA">
        <w:rPr>
          <w:rFonts w:ascii="Arial" w:eastAsia="Arial" w:hAnsi="Arial" w:cs="Arial"/>
          <w:sz w:val="24"/>
          <w:szCs w:val="24"/>
          <w:lang w:val="es-UY"/>
        </w:rPr>
        <w:t xml:space="preserve">GAIM </w:t>
      </w:r>
      <w:r w:rsidRPr="001C54BA">
        <w:rPr>
          <w:rFonts w:ascii="Arial" w:eastAsia="Arial" w:hAnsi="Arial" w:cs="Arial"/>
          <w:b/>
          <w:sz w:val="24"/>
          <w:szCs w:val="24"/>
          <w:lang w:val="es-UY"/>
        </w:rPr>
        <w:t>(Anexo X).</w:t>
      </w:r>
    </w:p>
    <w:p w14:paraId="2783741C" w14:textId="77777777" w:rsidR="007E7570" w:rsidRPr="007829A3" w:rsidRDefault="007E7570" w:rsidP="007E7570">
      <w:pPr>
        <w:spacing w:after="0" w:line="240" w:lineRule="auto"/>
        <w:rPr>
          <w:rFonts w:ascii="Times New Roman" w:eastAsia="Times New Roman" w:hAnsi="Times New Roman" w:cs="Times New Roman"/>
          <w:color w:val="000000"/>
          <w:sz w:val="24"/>
          <w:szCs w:val="24"/>
          <w:lang w:val="es-UY"/>
        </w:rPr>
      </w:pPr>
    </w:p>
    <w:p w14:paraId="790A20A6"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comentaron sobre el mandato establecido en la Decisión CMC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64/10 “Estatuto de la Ciudadanía. Plan de Acción” y en línea con el Comunicado Conjunto de los </w:t>
      </w:r>
      <w:proofErr w:type="gramStart"/>
      <w:r w:rsidRPr="007E7570">
        <w:rPr>
          <w:rFonts w:ascii="Arial" w:eastAsia="Arial" w:hAnsi="Arial" w:cs="Arial"/>
          <w:sz w:val="24"/>
          <w:szCs w:val="24"/>
          <w:lang w:val="es-UY"/>
        </w:rPr>
        <w:t>Presidentes</w:t>
      </w:r>
      <w:proofErr w:type="gramEnd"/>
      <w:r w:rsidRPr="007E7570">
        <w:rPr>
          <w:rFonts w:ascii="Arial" w:eastAsia="Arial" w:hAnsi="Arial" w:cs="Arial"/>
          <w:sz w:val="24"/>
          <w:szCs w:val="24"/>
          <w:lang w:val="es-UY"/>
        </w:rPr>
        <w:t xml:space="preserve"> de los Estados Partes del MERCOSUR, aprobado el 2 de julio de 2020, y coincidieron en la importancia de contar con dicho Estatuto, en el contexto del trigésimo aniversario de la firma del Tratado de Asunción. </w:t>
      </w:r>
    </w:p>
    <w:p w14:paraId="14936F47" w14:textId="7802981C" w:rsidR="007E7570" w:rsidRDefault="007E7570" w:rsidP="007E7570">
      <w:pPr>
        <w:spacing w:after="0" w:line="240" w:lineRule="auto"/>
        <w:jc w:val="both"/>
        <w:rPr>
          <w:rFonts w:ascii="Arial" w:eastAsia="Arial" w:hAnsi="Arial" w:cs="Arial"/>
          <w:sz w:val="24"/>
          <w:szCs w:val="24"/>
          <w:lang w:val="es-UY"/>
        </w:rPr>
      </w:pPr>
    </w:p>
    <w:p w14:paraId="16927192" w14:textId="77777777" w:rsidR="005D15AC" w:rsidRPr="007E7570" w:rsidRDefault="005D15AC" w:rsidP="007E7570">
      <w:pPr>
        <w:spacing w:after="0" w:line="240" w:lineRule="auto"/>
        <w:jc w:val="both"/>
        <w:rPr>
          <w:rFonts w:ascii="Arial" w:eastAsia="Arial" w:hAnsi="Arial" w:cs="Arial"/>
          <w:sz w:val="24"/>
          <w:szCs w:val="24"/>
          <w:lang w:val="es-UY"/>
        </w:rPr>
      </w:pPr>
    </w:p>
    <w:p w14:paraId="3B4229F7" w14:textId="29E2DA0C" w:rsidR="007E7570" w:rsidRPr="006E4C26" w:rsidRDefault="007E7570" w:rsidP="005D15AC">
      <w:pPr>
        <w:pStyle w:val="Prrafodelista"/>
        <w:numPr>
          <w:ilvl w:val="1"/>
          <w:numId w:val="9"/>
        </w:numPr>
        <w:ind w:left="993" w:hanging="437"/>
        <w:jc w:val="both"/>
        <w:rPr>
          <w:rFonts w:eastAsia="Arial" w:cs="Arial"/>
          <w:szCs w:val="24"/>
          <w:lang w:val="es-UY"/>
        </w:rPr>
      </w:pPr>
      <w:r w:rsidRPr="006E4C26">
        <w:rPr>
          <w:rFonts w:eastAsia="Arial" w:cs="Arial"/>
          <w:b/>
          <w:szCs w:val="24"/>
          <w:lang w:val="es-UY"/>
        </w:rPr>
        <w:t>Régimen de licencias no automáticas</w:t>
      </w:r>
    </w:p>
    <w:p w14:paraId="7450A964" w14:textId="77777777" w:rsidR="007E7570" w:rsidRPr="007E7570" w:rsidRDefault="007E7570" w:rsidP="007E7570">
      <w:pPr>
        <w:spacing w:after="0" w:line="240" w:lineRule="auto"/>
        <w:jc w:val="both"/>
        <w:rPr>
          <w:rFonts w:ascii="Arial" w:eastAsia="Arial" w:hAnsi="Arial" w:cs="Arial"/>
          <w:b/>
          <w:sz w:val="24"/>
          <w:szCs w:val="24"/>
          <w:lang w:val="es-UY"/>
        </w:rPr>
      </w:pPr>
    </w:p>
    <w:p w14:paraId="557F582A"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Delegación de Brasil reiteró su preocupación con la demora para la obtención de licencias no automáticas y con otras medidas de administración de las importaciones y solicitó a la Delegación de Argentina una solución definitiva y duradera a este respecto. </w:t>
      </w:r>
    </w:p>
    <w:p w14:paraId="11662066" w14:textId="77777777" w:rsidR="007E7570" w:rsidRPr="007E7570" w:rsidRDefault="007E7570" w:rsidP="007E7570">
      <w:pPr>
        <w:spacing w:after="0" w:line="240" w:lineRule="auto"/>
        <w:jc w:val="both"/>
        <w:rPr>
          <w:rFonts w:ascii="Arial" w:eastAsia="Arial" w:hAnsi="Arial" w:cs="Arial"/>
          <w:sz w:val="24"/>
          <w:szCs w:val="24"/>
          <w:lang w:val="es-UY"/>
        </w:rPr>
      </w:pPr>
    </w:p>
    <w:p w14:paraId="15F59411"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Delegación de Argentina reiteró su disposición a atender situaciones que requieran soluciones prioritarias en este tema. </w:t>
      </w:r>
    </w:p>
    <w:p w14:paraId="093E0DB2" w14:textId="0B1BAA36" w:rsidR="007E7570" w:rsidRDefault="007E7570" w:rsidP="007E7570">
      <w:pPr>
        <w:spacing w:after="0" w:line="240" w:lineRule="auto"/>
        <w:jc w:val="both"/>
        <w:rPr>
          <w:rFonts w:ascii="Arial" w:eastAsia="Arial" w:hAnsi="Arial" w:cs="Arial"/>
          <w:b/>
          <w:sz w:val="24"/>
          <w:szCs w:val="24"/>
          <w:lang w:val="es-UY"/>
        </w:rPr>
      </w:pPr>
    </w:p>
    <w:p w14:paraId="3F5D87A0" w14:textId="77777777" w:rsidR="005D15AC" w:rsidRPr="007E7570" w:rsidRDefault="005D15AC" w:rsidP="007E7570">
      <w:pPr>
        <w:spacing w:after="0" w:line="240" w:lineRule="auto"/>
        <w:jc w:val="both"/>
        <w:rPr>
          <w:rFonts w:ascii="Arial" w:eastAsia="Arial" w:hAnsi="Arial" w:cs="Arial"/>
          <w:b/>
          <w:sz w:val="24"/>
          <w:szCs w:val="24"/>
          <w:lang w:val="es-UY"/>
        </w:rPr>
      </w:pPr>
    </w:p>
    <w:p w14:paraId="15AC2359" w14:textId="7BEFB52F" w:rsidR="007E7570" w:rsidRPr="007E7570" w:rsidRDefault="007E7570" w:rsidP="005D15AC">
      <w:pPr>
        <w:pStyle w:val="Prrafodelista"/>
        <w:numPr>
          <w:ilvl w:val="1"/>
          <w:numId w:val="9"/>
        </w:numPr>
        <w:ind w:left="993" w:hanging="426"/>
        <w:jc w:val="both"/>
        <w:rPr>
          <w:rFonts w:eastAsia="Arial" w:cs="Arial"/>
          <w:szCs w:val="24"/>
          <w:lang w:val="es-UY"/>
        </w:rPr>
      </w:pPr>
      <w:r w:rsidRPr="007E7570">
        <w:rPr>
          <w:rFonts w:eastAsia="Arial" w:cs="Arial"/>
          <w:b/>
          <w:szCs w:val="24"/>
          <w:lang w:val="es-UY"/>
        </w:rPr>
        <w:t xml:space="preserve">Consulta </w:t>
      </w:r>
      <w:proofErr w:type="spellStart"/>
      <w:r w:rsidRPr="007E7570">
        <w:rPr>
          <w:rFonts w:eastAsia="Arial" w:cs="Arial"/>
          <w:b/>
          <w:szCs w:val="24"/>
          <w:lang w:val="es-UY"/>
        </w:rPr>
        <w:t>N°</w:t>
      </w:r>
      <w:proofErr w:type="spellEnd"/>
      <w:r w:rsidRPr="007E7570">
        <w:rPr>
          <w:rFonts w:eastAsia="Arial" w:cs="Arial"/>
          <w:b/>
          <w:szCs w:val="24"/>
          <w:lang w:val="es-UY"/>
        </w:rPr>
        <w:t xml:space="preserve"> 04/19 en la CCM: Decreto </w:t>
      </w:r>
      <w:proofErr w:type="spellStart"/>
      <w:r w:rsidRPr="007E7570">
        <w:rPr>
          <w:rFonts w:eastAsia="Arial" w:cs="Arial"/>
          <w:b/>
          <w:szCs w:val="24"/>
          <w:lang w:val="es-UY"/>
        </w:rPr>
        <w:t>N°</w:t>
      </w:r>
      <w:proofErr w:type="spellEnd"/>
      <w:r w:rsidRPr="007E7570">
        <w:rPr>
          <w:rFonts w:eastAsia="Arial" w:cs="Arial"/>
          <w:b/>
          <w:szCs w:val="24"/>
          <w:lang w:val="es-UY"/>
        </w:rPr>
        <w:t xml:space="preserve"> 81/19 – Régimen Especial de Importación para la producción de motocicletas y cuadriciclos </w:t>
      </w:r>
    </w:p>
    <w:p w14:paraId="07D4C109" w14:textId="77777777" w:rsidR="007E7570" w:rsidRPr="007E7570" w:rsidRDefault="007E7570" w:rsidP="007E7570">
      <w:pPr>
        <w:spacing w:after="0" w:line="240" w:lineRule="auto"/>
        <w:jc w:val="both"/>
        <w:rPr>
          <w:rFonts w:ascii="Arial" w:eastAsia="Arial" w:hAnsi="Arial" w:cs="Arial"/>
          <w:sz w:val="24"/>
          <w:szCs w:val="24"/>
          <w:lang w:val="es-UY"/>
        </w:rPr>
      </w:pPr>
    </w:p>
    <w:p w14:paraId="07FE367D"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Delegación de Brasil reiteró su consulta a la Delegación de Argentina sobre la adecuación a la normativa MERCOSUR del Decreto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81/19 “Régimen Especial de Importación para la producción de motocicletas y cuadriciclos”.</w:t>
      </w:r>
    </w:p>
    <w:p w14:paraId="3E7D0013" w14:textId="77777777" w:rsidR="007E7570" w:rsidRPr="007E7570" w:rsidRDefault="007E7570" w:rsidP="007E7570">
      <w:pPr>
        <w:spacing w:after="0" w:line="240" w:lineRule="auto"/>
        <w:jc w:val="both"/>
        <w:rPr>
          <w:rFonts w:ascii="Arial" w:eastAsia="Arial" w:hAnsi="Arial" w:cs="Arial"/>
          <w:sz w:val="24"/>
          <w:szCs w:val="24"/>
          <w:lang w:val="es-UY"/>
        </w:rPr>
      </w:pPr>
    </w:p>
    <w:p w14:paraId="5C78A840"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 Delegación de Argentina informó el estado avanzado del trámite para la aprobación normativa interna que incorpora los ítems del Decreto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81/19 a la lista nacional de excepciones.</w:t>
      </w:r>
    </w:p>
    <w:p w14:paraId="1BDB86CE" w14:textId="0228CCD6" w:rsidR="007E7570" w:rsidRDefault="007E7570" w:rsidP="007E7570">
      <w:pPr>
        <w:spacing w:after="0" w:line="240" w:lineRule="auto"/>
        <w:jc w:val="both"/>
        <w:rPr>
          <w:rFonts w:ascii="Arial" w:eastAsia="Arial" w:hAnsi="Arial" w:cs="Arial"/>
          <w:sz w:val="24"/>
          <w:szCs w:val="24"/>
          <w:lang w:val="es-UY"/>
        </w:rPr>
      </w:pPr>
    </w:p>
    <w:p w14:paraId="7246DAB2" w14:textId="77777777" w:rsidR="005D15AC" w:rsidRPr="007E7570" w:rsidRDefault="005D15AC" w:rsidP="007E7570">
      <w:pPr>
        <w:spacing w:after="0" w:line="240" w:lineRule="auto"/>
        <w:jc w:val="both"/>
        <w:rPr>
          <w:rFonts w:ascii="Arial" w:eastAsia="Arial" w:hAnsi="Arial" w:cs="Arial"/>
          <w:sz w:val="24"/>
          <w:szCs w:val="24"/>
          <w:lang w:val="es-UY"/>
        </w:rPr>
      </w:pPr>
    </w:p>
    <w:p w14:paraId="5D0B4CEC" w14:textId="5AFB42AA" w:rsidR="007E7570" w:rsidRPr="007E7570" w:rsidRDefault="007E7570" w:rsidP="005D15AC">
      <w:pPr>
        <w:pStyle w:val="Prrafodelista"/>
        <w:numPr>
          <w:ilvl w:val="1"/>
          <w:numId w:val="9"/>
        </w:numPr>
        <w:ind w:left="993" w:hanging="426"/>
        <w:jc w:val="both"/>
        <w:rPr>
          <w:rFonts w:eastAsia="Arial" w:cs="Arial"/>
          <w:szCs w:val="24"/>
          <w:lang w:val="es-UY"/>
        </w:rPr>
      </w:pPr>
      <w:r w:rsidRPr="007E7570">
        <w:rPr>
          <w:rFonts w:eastAsia="Arial" w:cs="Arial"/>
          <w:b/>
          <w:szCs w:val="24"/>
          <w:lang w:val="es-UY"/>
        </w:rPr>
        <w:t>Monitoreo de la productividad de los foros y cumplimiento de sus programas de trabajo</w:t>
      </w:r>
    </w:p>
    <w:p w14:paraId="1592E629" w14:textId="77777777" w:rsidR="007E7570" w:rsidRPr="007829A3" w:rsidRDefault="007E7570" w:rsidP="007E7570">
      <w:pPr>
        <w:spacing w:after="0" w:line="240" w:lineRule="auto"/>
        <w:jc w:val="both"/>
        <w:rPr>
          <w:rFonts w:ascii="Arial" w:eastAsia="Arial" w:hAnsi="Arial" w:cs="Arial"/>
          <w:sz w:val="24"/>
          <w:szCs w:val="24"/>
          <w:lang w:val="es-UY"/>
        </w:rPr>
      </w:pPr>
    </w:p>
    <w:p w14:paraId="3F946000" w14:textId="37B82878" w:rsidR="007E7570" w:rsidRPr="007829A3" w:rsidRDefault="007E7570" w:rsidP="007E7570">
      <w:pPr>
        <w:spacing w:after="0" w:line="240" w:lineRule="auto"/>
        <w:jc w:val="both"/>
        <w:rPr>
          <w:rFonts w:ascii="Arial" w:eastAsia="Arial" w:hAnsi="Arial" w:cs="Arial"/>
          <w:sz w:val="24"/>
          <w:szCs w:val="24"/>
          <w:lang w:val="es-UY"/>
        </w:rPr>
      </w:pPr>
      <w:r w:rsidRPr="007829A3">
        <w:rPr>
          <w:rFonts w:ascii="Arial" w:eastAsia="Arial" w:hAnsi="Arial" w:cs="Arial"/>
          <w:sz w:val="24"/>
          <w:szCs w:val="24"/>
          <w:lang w:val="es-UY"/>
        </w:rPr>
        <w:t xml:space="preserve">El GMC recibió el informe de avance presentado por la CRPM en el marco de la Decisión CMC </w:t>
      </w:r>
      <w:proofErr w:type="spellStart"/>
      <w:r w:rsidRPr="007829A3">
        <w:rPr>
          <w:rFonts w:ascii="Arial" w:eastAsia="Arial" w:hAnsi="Arial" w:cs="Arial"/>
          <w:sz w:val="24"/>
          <w:szCs w:val="24"/>
          <w:lang w:val="es-UY"/>
        </w:rPr>
        <w:t>Nº</w:t>
      </w:r>
      <w:proofErr w:type="spellEnd"/>
      <w:r w:rsidRPr="007829A3">
        <w:rPr>
          <w:rFonts w:ascii="Arial" w:eastAsia="Arial" w:hAnsi="Arial" w:cs="Arial"/>
          <w:sz w:val="24"/>
          <w:szCs w:val="24"/>
          <w:lang w:val="es-UY"/>
        </w:rPr>
        <w:t xml:space="preserve"> 18/</w:t>
      </w:r>
      <w:r w:rsidRPr="001C54BA">
        <w:rPr>
          <w:rFonts w:ascii="Arial" w:eastAsia="Arial" w:hAnsi="Arial" w:cs="Arial"/>
          <w:sz w:val="24"/>
          <w:szCs w:val="24"/>
          <w:lang w:val="es-UY"/>
        </w:rPr>
        <w:t>19 (</w:t>
      </w:r>
      <w:r w:rsidRPr="001C54BA">
        <w:rPr>
          <w:rFonts w:ascii="Arial" w:eastAsia="Arial" w:hAnsi="Arial" w:cs="Arial"/>
          <w:b/>
          <w:sz w:val="24"/>
          <w:szCs w:val="24"/>
          <w:lang w:val="es-UY"/>
        </w:rPr>
        <w:t>Anexo</w:t>
      </w:r>
      <w:r w:rsidRPr="001C54BA">
        <w:rPr>
          <w:rFonts w:ascii="Arial" w:eastAsia="Arial" w:hAnsi="Arial" w:cs="Arial"/>
          <w:sz w:val="24"/>
          <w:szCs w:val="24"/>
          <w:lang w:val="es-UY"/>
        </w:rPr>
        <w:t xml:space="preserve"> </w:t>
      </w:r>
      <w:r w:rsidRPr="001C54BA">
        <w:rPr>
          <w:rFonts w:ascii="Arial" w:eastAsia="Arial" w:hAnsi="Arial" w:cs="Arial"/>
          <w:b/>
          <w:sz w:val="24"/>
          <w:szCs w:val="24"/>
          <w:lang w:val="es-UY"/>
        </w:rPr>
        <w:t>XI</w:t>
      </w:r>
      <w:r w:rsidRPr="001C54BA">
        <w:rPr>
          <w:rFonts w:ascii="Arial" w:eastAsia="Arial" w:hAnsi="Arial" w:cs="Arial"/>
          <w:sz w:val="24"/>
          <w:szCs w:val="24"/>
          <w:lang w:val="es-UY"/>
        </w:rPr>
        <w:t xml:space="preserve"> </w:t>
      </w:r>
      <w:r w:rsidRPr="001C54BA">
        <w:rPr>
          <w:rFonts w:ascii="Arial" w:eastAsia="Arial" w:hAnsi="Arial" w:cs="Arial"/>
          <w:b/>
          <w:sz w:val="24"/>
          <w:szCs w:val="24"/>
          <w:lang w:val="es-UY"/>
        </w:rPr>
        <w:t xml:space="preserve">- MERCOSUR/LIV GMC Ext/DI </w:t>
      </w:r>
      <w:proofErr w:type="spellStart"/>
      <w:r w:rsidRPr="001C54BA">
        <w:rPr>
          <w:rFonts w:ascii="Arial" w:eastAsia="Arial" w:hAnsi="Arial" w:cs="Arial"/>
          <w:b/>
          <w:sz w:val="24"/>
          <w:szCs w:val="24"/>
          <w:lang w:val="es-UY"/>
        </w:rPr>
        <w:t>Nº</w:t>
      </w:r>
      <w:proofErr w:type="spellEnd"/>
      <w:r w:rsidRPr="001C54BA">
        <w:rPr>
          <w:rFonts w:ascii="Arial" w:eastAsia="Arial" w:hAnsi="Arial" w:cs="Arial"/>
          <w:b/>
          <w:sz w:val="24"/>
          <w:szCs w:val="24"/>
          <w:lang w:val="es-UY"/>
        </w:rPr>
        <w:t xml:space="preserve"> 06/20</w:t>
      </w:r>
      <w:r w:rsidRPr="001C54BA">
        <w:rPr>
          <w:rFonts w:ascii="Arial" w:eastAsia="Arial" w:hAnsi="Arial" w:cs="Arial"/>
          <w:sz w:val="24"/>
          <w:szCs w:val="24"/>
          <w:lang w:val="es-UY"/>
        </w:rPr>
        <w:t>),</w:t>
      </w:r>
      <w:r w:rsidRPr="007829A3">
        <w:rPr>
          <w:rFonts w:ascii="Arial" w:eastAsia="Arial" w:hAnsi="Arial" w:cs="Arial"/>
          <w:sz w:val="24"/>
          <w:szCs w:val="24"/>
          <w:lang w:val="es-UY"/>
        </w:rPr>
        <w:t xml:space="preserve"> e instruyó al GAIM a analizar la propuesta de objetivos generales a efectos de evaluar su incorporación en la Guía Práctica “Funcionamiento de los órganos y foros del MERCOSUR” elaborada en ese ámbito.</w:t>
      </w:r>
    </w:p>
    <w:p w14:paraId="3A33C72D" w14:textId="2340DE45" w:rsidR="007E7570" w:rsidRDefault="007E7570" w:rsidP="007E7570">
      <w:pPr>
        <w:spacing w:after="0" w:line="240" w:lineRule="auto"/>
        <w:jc w:val="both"/>
        <w:rPr>
          <w:rFonts w:ascii="Arial" w:eastAsia="Arial" w:hAnsi="Arial" w:cs="Arial"/>
          <w:sz w:val="24"/>
          <w:szCs w:val="24"/>
          <w:lang w:val="es-UY"/>
        </w:rPr>
      </w:pPr>
    </w:p>
    <w:p w14:paraId="0A9BD45D" w14:textId="77777777" w:rsidR="005D15AC" w:rsidRPr="007829A3" w:rsidRDefault="005D15AC" w:rsidP="007E7570">
      <w:pPr>
        <w:spacing w:after="0" w:line="240" w:lineRule="auto"/>
        <w:jc w:val="both"/>
        <w:rPr>
          <w:rFonts w:ascii="Arial" w:eastAsia="Arial" w:hAnsi="Arial" w:cs="Arial"/>
          <w:sz w:val="24"/>
          <w:szCs w:val="24"/>
          <w:lang w:val="es-UY"/>
        </w:rPr>
      </w:pPr>
    </w:p>
    <w:p w14:paraId="6F6CE7C1" w14:textId="35825068" w:rsidR="007E7570" w:rsidRPr="005D15AC" w:rsidRDefault="007E7570" w:rsidP="005D15AC">
      <w:pPr>
        <w:pStyle w:val="Prrafodelista"/>
        <w:numPr>
          <w:ilvl w:val="1"/>
          <w:numId w:val="9"/>
        </w:numPr>
        <w:ind w:left="993" w:hanging="426"/>
        <w:jc w:val="both"/>
        <w:rPr>
          <w:rFonts w:eastAsia="Arial" w:cs="Arial"/>
          <w:szCs w:val="24"/>
          <w:lang w:val="es-UY"/>
        </w:rPr>
      </w:pPr>
      <w:r w:rsidRPr="005D15AC">
        <w:rPr>
          <w:rFonts w:eastAsia="Arial" w:cs="Arial"/>
          <w:b/>
          <w:szCs w:val="24"/>
          <w:lang w:val="es-UY"/>
        </w:rPr>
        <w:t xml:space="preserve">Designación del </w:t>
      </w:r>
      <w:proofErr w:type="gramStart"/>
      <w:r w:rsidRPr="005D15AC">
        <w:rPr>
          <w:rFonts w:eastAsia="Arial" w:cs="Arial"/>
          <w:b/>
          <w:szCs w:val="24"/>
          <w:lang w:val="es-UY"/>
        </w:rPr>
        <w:t>Director</w:t>
      </w:r>
      <w:proofErr w:type="gramEnd"/>
      <w:r w:rsidRPr="005D15AC">
        <w:rPr>
          <w:rFonts w:eastAsia="Arial" w:cs="Arial"/>
          <w:b/>
          <w:szCs w:val="24"/>
          <w:lang w:val="es-UY"/>
        </w:rPr>
        <w:t xml:space="preserve"> de la Secretaría del MERCOSUR </w:t>
      </w:r>
    </w:p>
    <w:p w14:paraId="4003D239" w14:textId="77777777" w:rsidR="007E7570" w:rsidRPr="007E7570" w:rsidRDefault="007E7570" w:rsidP="007E7570">
      <w:pPr>
        <w:spacing w:after="0" w:line="240" w:lineRule="auto"/>
        <w:jc w:val="both"/>
        <w:rPr>
          <w:rFonts w:ascii="Arial" w:eastAsia="Arial" w:hAnsi="Arial" w:cs="Arial"/>
          <w:b/>
          <w:sz w:val="24"/>
          <w:szCs w:val="24"/>
          <w:lang w:val="es-UY"/>
        </w:rPr>
      </w:pPr>
    </w:p>
    <w:p w14:paraId="6DA498F7" w14:textId="12CCA281" w:rsidR="007E7570" w:rsidRPr="007E7570" w:rsidRDefault="007E7570" w:rsidP="007E7570">
      <w:pPr>
        <w:spacing w:after="0" w:line="240" w:lineRule="auto"/>
        <w:jc w:val="both"/>
        <w:rPr>
          <w:rFonts w:ascii="Arial" w:eastAsia="Arial" w:hAnsi="Arial" w:cs="Arial"/>
          <w:b/>
          <w:sz w:val="24"/>
          <w:szCs w:val="24"/>
          <w:lang w:val="es-UY"/>
        </w:rPr>
      </w:pPr>
      <w:r w:rsidRPr="007E7570">
        <w:rPr>
          <w:rFonts w:ascii="Arial" w:eastAsia="Arial" w:hAnsi="Arial" w:cs="Arial"/>
          <w:sz w:val="24"/>
          <w:szCs w:val="24"/>
          <w:lang w:val="es-UY"/>
        </w:rPr>
        <w:t xml:space="preserve">La Delegación de Brasil propuso la candidatura del señor </w:t>
      </w:r>
      <w:proofErr w:type="spellStart"/>
      <w:r w:rsidRPr="007E7570">
        <w:rPr>
          <w:rFonts w:ascii="Arial" w:eastAsia="Arial" w:hAnsi="Arial" w:cs="Arial"/>
          <w:sz w:val="24"/>
          <w:szCs w:val="24"/>
          <w:lang w:val="es-UY"/>
        </w:rPr>
        <w:t>Luiz</w:t>
      </w:r>
      <w:proofErr w:type="spellEnd"/>
      <w:r w:rsidRPr="007E7570">
        <w:rPr>
          <w:rFonts w:ascii="Arial" w:eastAsia="Arial" w:hAnsi="Arial" w:cs="Arial"/>
          <w:sz w:val="24"/>
          <w:szCs w:val="24"/>
          <w:lang w:val="es-UY"/>
        </w:rPr>
        <w:t xml:space="preserve"> </w:t>
      </w:r>
      <w:r w:rsidRPr="001C54BA">
        <w:rPr>
          <w:rFonts w:ascii="Arial" w:eastAsia="Arial" w:hAnsi="Arial" w:cs="Arial"/>
          <w:sz w:val="24"/>
          <w:szCs w:val="24"/>
          <w:lang w:val="es-UY"/>
        </w:rPr>
        <w:t xml:space="preserve">Gonzaga Coelho Junior para el cargo de </w:t>
      </w:r>
      <w:proofErr w:type="gramStart"/>
      <w:r w:rsidRPr="001C54BA">
        <w:rPr>
          <w:rFonts w:ascii="Arial" w:eastAsia="Arial" w:hAnsi="Arial" w:cs="Arial"/>
          <w:sz w:val="24"/>
          <w:szCs w:val="24"/>
          <w:lang w:val="es-UY"/>
        </w:rPr>
        <w:t>Director</w:t>
      </w:r>
      <w:proofErr w:type="gramEnd"/>
      <w:r w:rsidRPr="001C54BA">
        <w:rPr>
          <w:rFonts w:ascii="Arial" w:eastAsia="Arial" w:hAnsi="Arial" w:cs="Arial"/>
          <w:sz w:val="24"/>
          <w:szCs w:val="24"/>
          <w:lang w:val="es-UY"/>
        </w:rPr>
        <w:t xml:space="preserve"> de la SM, cuyo currículum vitae consta como </w:t>
      </w:r>
      <w:r w:rsidRPr="001C54BA">
        <w:rPr>
          <w:rFonts w:ascii="Arial" w:eastAsia="Arial" w:hAnsi="Arial" w:cs="Arial"/>
          <w:b/>
          <w:sz w:val="24"/>
          <w:szCs w:val="24"/>
          <w:lang w:val="es-UY"/>
        </w:rPr>
        <w:t xml:space="preserve">Anexo XII - (MERCOSUR/LIV GMC Ext/DI </w:t>
      </w:r>
      <w:proofErr w:type="spellStart"/>
      <w:r w:rsidRPr="001C54BA">
        <w:rPr>
          <w:rFonts w:ascii="Arial" w:eastAsia="Arial" w:hAnsi="Arial" w:cs="Arial"/>
          <w:b/>
          <w:sz w:val="24"/>
          <w:szCs w:val="24"/>
          <w:lang w:val="es-UY"/>
        </w:rPr>
        <w:t>Nº</w:t>
      </w:r>
      <w:proofErr w:type="spellEnd"/>
      <w:r w:rsidRPr="001C54BA">
        <w:rPr>
          <w:rFonts w:ascii="Arial" w:eastAsia="Arial" w:hAnsi="Arial" w:cs="Arial"/>
          <w:b/>
          <w:sz w:val="24"/>
          <w:szCs w:val="24"/>
          <w:lang w:val="es-UY"/>
        </w:rPr>
        <w:t xml:space="preserve"> 07/20)</w:t>
      </w:r>
      <w:r w:rsidRPr="001C54BA">
        <w:rPr>
          <w:rFonts w:ascii="Arial" w:eastAsia="Arial" w:hAnsi="Arial" w:cs="Arial"/>
          <w:sz w:val="24"/>
          <w:szCs w:val="24"/>
          <w:lang w:val="es-UY"/>
        </w:rPr>
        <w:t>.</w:t>
      </w:r>
    </w:p>
    <w:p w14:paraId="5E8D27C7"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b/>
          <w:sz w:val="24"/>
          <w:szCs w:val="24"/>
          <w:lang w:val="es-UY"/>
        </w:rPr>
        <w:t xml:space="preserve"> </w:t>
      </w:r>
    </w:p>
    <w:p w14:paraId="683BD46F"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dicha candidatura y elevó a consideración del CMC el proyecto de </w:t>
      </w:r>
      <w:r w:rsidRPr="001C54BA">
        <w:rPr>
          <w:rFonts w:ascii="Arial" w:eastAsia="Arial" w:hAnsi="Arial" w:cs="Arial"/>
          <w:sz w:val="24"/>
          <w:szCs w:val="24"/>
          <w:lang w:val="es-UY"/>
        </w:rPr>
        <w:t xml:space="preserve">Decisión </w:t>
      </w:r>
      <w:proofErr w:type="spellStart"/>
      <w:r w:rsidRPr="001C54BA">
        <w:rPr>
          <w:rFonts w:ascii="Arial" w:eastAsia="Arial" w:hAnsi="Arial" w:cs="Arial"/>
          <w:sz w:val="24"/>
          <w:szCs w:val="24"/>
          <w:lang w:val="es-UY"/>
        </w:rPr>
        <w:t>Nº</w:t>
      </w:r>
      <w:proofErr w:type="spellEnd"/>
      <w:r w:rsidRPr="001C54BA">
        <w:rPr>
          <w:rFonts w:ascii="Arial" w:eastAsia="Arial" w:hAnsi="Arial" w:cs="Arial"/>
          <w:sz w:val="24"/>
          <w:szCs w:val="24"/>
          <w:lang w:val="es-UY"/>
        </w:rPr>
        <w:t xml:space="preserve"> 06/20</w:t>
      </w:r>
      <w:r w:rsidRPr="007E7570">
        <w:rPr>
          <w:rFonts w:ascii="Arial" w:eastAsia="Arial" w:hAnsi="Arial" w:cs="Arial"/>
          <w:sz w:val="24"/>
          <w:szCs w:val="24"/>
          <w:lang w:val="es-UY"/>
        </w:rPr>
        <w:t xml:space="preserve"> “Designación del </w:t>
      </w:r>
      <w:proofErr w:type="gramStart"/>
      <w:r w:rsidRPr="007E7570">
        <w:rPr>
          <w:rFonts w:ascii="Arial" w:eastAsia="Arial" w:hAnsi="Arial" w:cs="Arial"/>
          <w:sz w:val="24"/>
          <w:szCs w:val="24"/>
          <w:lang w:val="es-UY"/>
        </w:rPr>
        <w:t>Director</w:t>
      </w:r>
      <w:proofErr w:type="gramEnd"/>
      <w:r w:rsidRPr="007E7570">
        <w:rPr>
          <w:rFonts w:ascii="Arial" w:eastAsia="Arial" w:hAnsi="Arial" w:cs="Arial"/>
          <w:sz w:val="24"/>
          <w:szCs w:val="24"/>
          <w:lang w:val="es-UY"/>
        </w:rPr>
        <w:t xml:space="preserve"> de la Secretaría Administrativa del MERCOSUR” para su designación </w:t>
      </w:r>
      <w:r w:rsidRPr="007E7570">
        <w:rPr>
          <w:rFonts w:ascii="Arial" w:eastAsia="Arial" w:hAnsi="Arial" w:cs="Arial"/>
          <w:b/>
          <w:sz w:val="24"/>
          <w:szCs w:val="24"/>
          <w:lang w:val="es-UY"/>
        </w:rPr>
        <w:t>(Anexo III)</w:t>
      </w:r>
      <w:r w:rsidRPr="007E7570">
        <w:rPr>
          <w:rFonts w:ascii="Arial" w:eastAsia="Arial" w:hAnsi="Arial" w:cs="Arial"/>
          <w:sz w:val="24"/>
          <w:szCs w:val="24"/>
          <w:lang w:val="es-UY"/>
        </w:rPr>
        <w:t>.</w:t>
      </w:r>
    </w:p>
    <w:p w14:paraId="5A5189AE" w14:textId="77777777" w:rsidR="007E7570" w:rsidRPr="007E7570" w:rsidRDefault="007E7570" w:rsidP="007E7570">
      <w:pPr>
        <w:spacing w:after="0" w:line="240" w:lineRule="auto"/>
        <w:jc w:val="both"/>
        <w:rPr>
          <w:rFonts w:ascii="Arial" w:eastAsia="Arial" w:hAnsi="Arial" w:cs="Arial"/>
          <w:sz w:val="24"/>
          <w:szCs w:val="24"/>
          <w:lang w:val="es-UY"/>
        </w:rPr>
      </w:pPr>
    </w:p>
    <w:p w14:paraId="051BAC82" w14:textId="77777777" w:rsidR="007E7570" w:rsidRPr="007E7570" w:rsidRDefault="007E7570" w:rsidP="007E7570">
      <w:pPr>
        <w:spacing w:after="0" w:line="240" w:lineRule="auto"/>
        <w:jc w:val="both"/>
        <w:rPr>
          <w:rFonts w:ascii="Arial" w:eastAsia="Arial" w:hAnsi="Arial" w:cs="Arial"/>
          <w:b/>
          <w:sz w:val="24"/>
          <w:szCs w:val="24"/>
          <w:lang w:val="es-UY"/>
        </w:rPr>
      </w:pPr>
      <w:r w:rsidRPr="007E7570">
        <w:rPr>
          <w:rFonts w:ascii="Arial" w:eastAsia="Arial" w:hAnsi="Arial" w:cs="Arial"/>
          <w:sz w:val="24"/>
          <w:szCs w:val="24"/>
          <w:lang w:val="es-UY"/>
        </w:rPr>
        <w:t xml:space="preserve">El GMC agradeció la gestión de la </w:t>
      </w:r>
      <w:proofErr w:type="gramStart"/>
      <w:r w:rsidRPr="007E7570">
        <w:rPr>
          <w:rFonts w:ascii="Arial" w:eastAsia="Arial" w:hAnsi="Arial" w:cs="Arial"/>
          <w:sz w:val="24"/>
          <w:szCs w:val="24"/>
          <w:lang w:val="es-UY"/>
        </w:rPr>
        <w:t>Directora</w:t>
      </w:r>
      <w:proofErr w:type="gramEnd"/>
      <w:r w:rsidRPr="007E7570">
        <w:rPr>
          <w:rFonts w:ascii="Arial" w:eastAsia="Arial" w:hAnsi="Arial" w:cs="Arial"/>
          <w:sz w:val="24"/>
          <w:szCs w:val="24"/>
          <w:lang w:val="es-UY"/>
        </w:rPr>
        <w:t xml:space="preserve"> de la Secretaría del MERCOSUR, Licenciada Fernanda Monti, durante el ejercicio de su mandato</w:t>
      </w:r>
      <w:r w:rsidRPr="007E7570">
        <w:rPr>
          <w:rFonts w:ascii="Arial" w:eastAsia="Arial" w:hAnsi="Arial" w:cs="Arial"/>
          <w:b/>
          <w:sz w:val="24"/>
          <w:szCs w:val="24"/>
          <w:lang w:val="es-UY"/>
        </w:rPr>
        <w:t>.</w:t>
      </w:r>
    </w:p>
    <w:p w14:paraId="11B5B7F8" w14:textId="172E985A" w:rsidR="007E7570" w:rsidRDefault="007E7570" w:rsidP="007E7570">
      <w:pPr>
        <w:spacing w:after="0" w:line="240" w:lineRule="auto"/>
        <w:jc w:val="both"/>
        <w:rPr>
          <w:rFonts w:ascii="Arial" w:eastAsia="Arial" w:hAnsi="Arial" w:cs="Arial"/>
          <w:b/>
          <w:sz w:val="24"/>
          <w:szCs w:val="24"/>
          <w:lang w:val="es-UY"/>
        </w:rPr>
      </w:pPr>
    </w:p>
    <w:p w14:paraId="719780BF" w14:textId="77777777" w:rsidR="005D15AC" w:rsidRPr="007E7570" w:rsidRDefault="005D15AC" w:rsidP="007E7570">
      <w:pPr>
        <w:spacing w:after="0" w:line="240" w:lineRule="auto"/>
        <w:jc w:val="both"/>
        <w:rPr>
          <w:rFonts w:ascii="Arial" w:eastAsia="Arial" w:hAnsi="Arial" w:cs="Arial"/>
          <w:b/>
          <w:sz w:val="24"/>
          <w:szCs w:val="24"/>
          <w:lang w:val="es-UY"/>
        </w:rPr>
      </w:pPr>
    </w:p>
    <w:p w14:paraId="74F64FF4" w14:textId="77777777" w:rsidR="007E7570" w:rsidRPr="007E7570" w:rsidRDefault="007E7570" w:rsidP="005D15AC">
      <w:pPr>
        <w:numPr>
          <w:ilvl w:val="1"/>
          <w:numId w:val="9"/>
        </w:numPr>
        <w:spacing w:after="0" w:line="240" w:lineRule="auto"/>
        <w:ind w:left="993" w:hanging="426"/>
        <w:jc w:val="both"/>
        <w:rPr>
          <w:rFonts w:ascii="Arial" w:eastAsia="Arial" w:hAnsi="Arial" w:cs="Arial"/>
          <w:sz w:val="24"/>
          <w:szCs w:val="24"/>
          <w:lang w:val="es-UY"/>
        </w:rPr>
      </w:pPr>
      <w:r w:rsidRPr="007E7570">
        <w:rPr>
          <w:rFonts w:ascii="Arial" w:eastAsia="Arial" w:hAnsi="Arial" w:cs="Arial"/>
          <w:b/>
          <w:sz w:val="24"/>
          <w:szCs w:val="24"/>
          <w:lang w:val="es-UY"/>
        </w:rPr>
        <w:t xml:space="preserve"> Decisión CMC 24/15 “Regímenes Especiales de Importación”</w:t>
      </w:r>
    </w:p>
    <w:p w14:paraId="2866390E" w14:textId="77777777" w:rsidR="007E7570" w:rsidRPr="007E7570" w:rsidRDefault="007E7570" w:rsidP="007E7570">
      <w:pPr>
        <w:spacing w:after="0" w:line="240" w:lineRule="auto"/>
        <w:jc w:val="both"/>
        <w:rPr>
          <w:rFonts w:ascii="Arial" w:eastAsia="Arial" w:hAnsi="Arial" w:cs="Arial"/>
          <w:b/>
          <w:sz w:val="24"/>
          <w:szCs w:val="24"/>
          <w:lang w:val="es-UY"/>
        </w:rPr>
      </w:pPr>
    </w:p>
    <w:p w14:paraId="74A799D6"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y elevó al CMC, la solicitud de prórroga hasta la última Reunión Extraordinaria de la CCM de 2021, del plazo para que la CCM presente al GMC una propuesta de mecanismo para la utilización del régimen de materias primas, conforme lo dispuesto en el artículo 4 de la Decisión CMC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24/15, y en los términos de lo acordado en la XXXVI Reunión Extraordinaria de la CCM. </w:t>
      </w:r>
    </w:p>
    <w:p w14:paraId="5CC59915" w14:textId="5C33073C" w:rsidR="007E7570" w:rsidRDefault="007E7570" w:rsidP="007E7570">
      <w:pPr>
        <w:spacing w:after="0" w:line="240" w:lineRule="auto"/>
        <w:jc w:val="both"/>
        <w:rPr>
          <w:rFonts w:ascii="Arial" w:eastAsia="Arial" w:hAnsi="Arial" w:cs="Arial"/>
          <w:sz w:val="24"/>
          <w:szCs w:val="24"/>
          <w:lang w:val="es-UY"/>
        </w:rPr>
      </w:pPr>
    </w:p>
    <w:p w14:paraId="2CA97FB6" w14:textId="77777777" w:rsidR="005D15AC" w:rsidRPr="007E7570" w:rsidRDefault="005D15AC" w:rsidP="007E7570">
      <w:pPr>
        <w:spacing w:after="0" w:line="240" w:lineRule="auto"/>
        <w:jc w:val="both"/>
        <w:rPr>
          <w:rFonts w:ascii="Arial" w:eastAsia="Arial" w:hAnsi="Arial" w:cs="Arial"/>
          <w:sz w:val="24"/>
          <w:szCs w:val="24"/>
          <w:lang w:val="es-UY"/>
        </w:rPr>
      </w:pPr>
    </w:p>
    <w:p w14:paraId="238E9BAA" w14:textId="77777777" w:rsidR="007E7570" w:rsidRPr="007E7570" w:rsidRDefault="007E7570" w:rsidP="005D15AC">
      <w:pPr>
        <w:numPr>
          <w:ilvl w:val="1"/>
          <w:numId w:val="9"/>
        </w:numPr>
        <w:spacing w:after="0" w:line="240" w:lineRule="auto"/>
        <w:ind w:left="993" w:hanging="426"/>
        <w:jc w:val="both"/>
        <w:rPr>
          <w:rFonts w:ascii="Arial" w:eastAsia="Arial" w:hAnsi="Arial" w:cs="Arial"/>
          <w:sz w:val="24"/>
          <w:szCs w:val="24"/>
          <w:lang w:val="es-UY"/>
        </w:rPr>
      </w:pPr>
      <w:r w:rsidRPr="007E7570">
        <w:rPr>
          <w:rFonts w:ascii="Arial" w:eastAsia="Arial" w:hAnsi="Arial" w:cs="Arial"/>
          <w:b/>
          <w:sz w:val="24"/>
          <w:szCs w:val="24"/>
          <w:lang w:val="es-UY"/>
        </w:rPr>
        <w:t xml:space="preserve">Rotulado Nutricional de Alimentos envasados </w:t>
      </w:r>
    </w:p>
    <w:p w14:paraId="30F684DA" w14:textId="77777777" w:rsidR="007E7570" w:rsidRPr="007E7570" w:rsidRDefault="007E7570" w:rsidP="007E7570">
      <w:pPr>
        <w:spacing w:after="0" w:line="240" w:lineRule="auto"/>
        <w:jc w:val="both"/>
        <w:rPr>
          <w:rFonts w:ascii="Arial" w:eastAsia="Arial" w:hAnsi="Arial" w:cs="Arial"/>
          <w:b/>
          <w:sz w:val="24"/>
          <w:szCs w:val="24"/>
          <w:lang w:val="es-UY"/>
        </w:rPr>
      </w:pPr>
    </w:p>
    <w:p w14:paraId="7C536C9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Las delegaciones resaltaron la importancia de avanzar las discusiones con miras a intentar armonizar en el MERCOSUR el etiquetado, con el objetivo de garantizar información clara y accesible al consumidor y promover la alimentación saludable, favoreciendo el comercio intrazona de alimentos envasados. </w:t>
      </w:r>
    </w:p>
    <w:p w14:paraId="2779F569" w14:textId="77777777" w:rsidR="007E7570" w:rsidRPr="007E7570" w:rsidRDefault="007E7570" w:rsidP="007E7570">
      <w:pPr>
        <w:spacing w:after="0" w:line="240" w:lineRule="auto"/>
        <w:jc w:val="both"/>
        <w:rPr>
          <w:rFonts w:ascii="Arial" w:eastAsia="Arial" w:hAnsi="Arial" w:cs="Arial"/>
          <w:sz w:val="24"/>
          <w:szCs w:val="24"/>
          <w:lang w:val="es-UY"/>
        </w:rPr>
      </w:pPr>
    </w:p>
    <w:p w14:paraId="0CC89018"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En tal sentido, y ante las distintas iniciativas nacionales que dan cuenta de la importancia de este tema, coincidieron en su compromiso y flexibilidad para avanzar en el proceso regulatorio con el objetivo de alcanzar la armonización de esta normativa durante el primer semestre del 2021 en el ámbito del SGT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3 “Reglamentos Técnicos y Evaluación e la Conformidad”.</w:t>
      </w:r>
    </w:p>
    <w:p w14:paraId="678116CA" w14:textId="1F54C246" w:rsidR="007E7570" w:rsidRDefault="007E7570" w:rsidP="007E7570">
      <w:pPr>
        <w:spacing w:after="0" w:line="240" w:lineRule="auto"/>
        <w:jc w:val="both"/>
        <w:rPr>
          <w:rFonts w:ascii="Arial" w:eastAsia="Arial" w:hAnsi="Arial" w:cs="Arial"/>
          <w:b/>
          <w:sz w:val="24"/>
          <w:szCs w:val="24"/>
          <w:lang w:val="es-UY"/>
        </w:rPr>
      </w:pPr>
    </w:p>
    <w:p w14:paraId="11ADAC8F" w14:textId="77777777" w:rsidR="005A7A71" w:rsidRPr="007E7570" w:rsidRDefault="005A7A71" w:rsidP="007E7570">
      <w:pPr>
        <w:spacing w:after="0" w:line="240" w:lineRule="auto"/>
        <w:jc w:val="both"/>
        <w:rPr>
          <w:rFonts w:ascii="Arial" w:eastAsia="Arial" w:hAnsi="Arial" w:cs="Arial"/>
          <w:b/>
          <w:sz w:val="24"/>
          <w:szCs w:val="24"/>
          <w:lang w:val="es-UY"/>
        </w:rPr>
      </w:pPr>
    </w:p>
    <w:p w14:paraId="5E543BDE" w14:textId="12FFE6E7" w:rsidR="007E7570" w:rsidRPr="007829A3" w:rsidRDefault="007E7570" w:rsidP="005D15AC">
      <w:pPr>
        <w:pStyle w:val="Prrafodelista"/>
        <w:numPr>
          <w:ilvl w:val="0"/>
          <w:numId w:val="9"/>
        </w:numPr>
        <w:jc w:val="both"/>
        <w:rPr>
          <w:rFonts w:eastAsia="Arial" w:cs="Arial"/>
          <w:b/>
          <w:szCs w:val="24"/>
          <w:lang w:val="es-UY"/>
        </w:rPr>
      </w:pPr>
      <w:r w:rsidRPr="007829A3">
        <w:rPr>
          <w:rFonts w:eastAsia="Arial" w:cs="Arial"/>
          <w:b/>
          <w:szCs w:val="24"/>
          <w:lang w:val="es-UY"/>
        </w:rPr>
        <w:t>APROBACIÓN DE NORMAS</w:t>
      </w:r>
    </w:p>
    <w:p w14:paraId="6089907C" w14:textId="77777777" w:rsidR="007E7570" w:rsidRPr="007829A3" w:rsidRDefault="007E7570" w:rsidP="007E7570">
      <w:pPr>
        <w:spacing w:after="0" w:line="240" w:lineRule="auto"/>
        <w:ind w:left="567" w:hanging="567"/>
        <w:rPr>
          <w:rFonts w:ascii="Times New Roman" w:eastAsia="Times New Roman" w:hAnsi="Times New Roman" w:cs="Times New Roman"/>
          <w:color w:val="000000"/>
          <w:sz w:val="24"/>
          <w:szCs w:val="24"/>
          <w:lang w:val="es-UY"/>
        </w:rPr>
      </w:pPr>
    </w:p>
    <w:p w14:paraId="1878C0E9"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El GMC aprobó los textos de las Resoluciones GMC </w:t>
      </w:r>
      <w:proofErr w:type="spellStart"/>
      <w:r w:rsidRPr="007E7570">
        <w:rPr>
          <w:rFonts w:ascii="Arial" w:eastAsia="Arial" w:hAnsi="Arial" w:cs="Arial"/>
          <w:sz w:val="24"/>
          <w:szCs w:val="24"/>
          <w:lang w:val="es-UY"/>
        </w:rPr>
        <w:t>N</w:t>
      </w:r>
      <w:r w:rsidRPr="005D15AC">
        <w:rPr>
          <w:rFonts w:ascii="Arial" w:eastAsia="Arial" w:hAnsi="Arial" w:cs="Arial"/>
          <w:sz w:val="24"/>
          <w:szCs w:val="24"/>
          <w:lang w:val="es-UY"/>
        </w:rPr>
        <w:t>°</w:t>
      </w:r>
      <w:proofErr w:type="spellEnd"/>
      <w:r w:rsidRPr="005D15AC">
        <w:rPr>
          <w:rFonts w:ascii="Arial" w:eastAsia="Arial" w:hAnsi="Arial" w:cs="Arial"/>
          <w:sz w:val="24"/>
          <w:szCs w:val="24"/>
          <w:lang w:val="es-UY"/>
        </w:rPr>
        <w:t xml:space="preserve"> 17/20 al 46/20.</w:t>
      </w:r>
      <w:r w:rsidRPr="007E7570">
        <w:rPr>
          <w:rFonts w:ascii="Arial" w:eastAsia="Arial" w:hAnsi="Arial" w:cs="Arial"/>
          <w:sz w:val="24"/>
          <w:szCs w:val="24"/>
          <w:lang w:val="es-UY"/>
        </w:rPr>
        <w:t xml:space="preserve"> </w:t>
      </w:r>
    </w:p>
    <w:p w14:paraId="6B8D78A4" w14:textId="77777777" w:rsidR="007E7570" w:rsidRPr="007829A3" w:rsidRDefault="007E7570" w:rsidP="007E7570">
      <w:pPr>
        <w:spacing w:after="0" w:line="240" w:lineRule="auto"/>
        <w:jc w:val="both"/>
        <w:rPr>
          <w:rFonts w:ascii="Times New Roman" w:eastAsia="Times New Roman" w:hAnsi="Times New Roman" w:cs="Times New Roman"/>
          <w:color w:val="000000"/>
          <w:sz w:val="24"/>
          <w:szCs w:val="24"/>
          <w:lang w:val="es-UY"/>
        </w:rPr>
      </w:pPr>
    </w:p>
    <w:p w14:paraId="2D5A2F27" w14:textId="77777777" w:rsidR="007E7570" w:rsidRPr="007829A3" w:rsidRDefault="007E7570" w:rsidP="007E7570">
      <w:pPr>
        <w:spacing w:after="0" w:line="240" w:lineRule="auto"/>
        <w:jc w:val="both"/>
        <w:rPr>
          <w:rFonts w:ascii="Times New Roman" w:eastAsia="Times New Roman" w:hAnsi="Times New Roman" w:cs="Times New Roman"/>
          <w:color w:val="000000"/>
          <w:sz w:val="24"/>
          <w:szCs w:val="24"/>
          <w:lang w:val="es-UY"/>
        </w:rPr>
      </w:pPr>
      <w:r w:rsidRPr="007E7570">
        <w:rPr>
          <w:rFonts w:ascii="Arial" w:eastAsia="Arial" w:hAnsi="Arial" w:cs="Arial"/>
          <w:sz w:val="24"/>
          <w:szCs w:val="24"/>
          <w:lang w:val="es-UY"/>
        </w:rPr>
        <w:t xml:space="preserve">Los Coordinadores Nacionales del GMC acordaron la suscripción de estas Resoluciones en el marco del Art. 6 de la </w:t>
      </w:r>
      <w:proofErr w:type="spellStart"/>
      <w:r w:rsidRPr="007E7570">
        <w:rPr>
          <w:rFonts w:ascii="Arial" w:eastAsia="Arial" w:hAnsi="Arial" w:cs="Arial"/>
          <w:sz w:val="24"/>
          <w:szCs w:val="24"/>
          <w:lang w:val="es-UY"/>
        </w:rPr>
        <w:t>Dec</w:t>
      </w:r>
      <w:proofErr w:type="spellEnd"/>
      <w:r w:rsidRPr="007E7570">
        <w:rPr>
          <w:rFonts w:ascii="Arial" w:eastAsia="Arial" w:hAnsi="Arial" w:cs="Arial"/>
          <w:sz w:val="24"/>
          <w:szCs w:val="24"/>
          <w:lang w:val="es-UY"/>
        </w:rPr>
        <w:t xml:space="preserve">. CMC </w:t>
      </w:r>
      <w:proofErr w:type="spellStart"/>
      <w:r w:rsidRPr="007E7570">
        <w:rPr>
          <w:rFonts w:ascii="Arial" w:eastAsia="Arial" w:hAnsi="Arial" w:cs="Arial"/>
          <w:sz w:val="24"/>
          <w:szCs w:val="24"/>
          <w:lang w:val="es-UY"/>
        </w:rPr>
        <w:t>Nº</w:t>
      </w:r>
      <w:proofErr w:type="spellEnd"/>
      <w:r w:rsidRPr="007E7570">
        <w:rPr>
          <w:rFonts w:ascii="Arial" w:eastAsia="Arial" w:hAnsi="Arial" w:cs="Arial"/>
          <w:sz w:val="24"/>
          <w:szCs w:val="24"/>
          <w:lang w:val="es-UY"/>
        </w:rPr>
        <w:t xml:space="preserve"> 20/02.</w:t>
      </w:r>
    </w:p>
    <w:p w14:paraId="77CFC381" w14:textId="77777777" w:rsidR="007E7570" w:rsidRPr="007E7570" w:rsidRDefault="007E7570" w:rsidP="007E7570">
      <w:pPr>
        <w:spacing w:after="0" w:line="240" w:lineRule="auto"/>
        <w:jc w:val="both"/>
        <w:rPr>
          <w:rFonts w:ascii="Arial" w:eastAsia="Arial" w:hAnsi="Arial" w:cs="Arial"/>
          <w:b/>
          <w:sz w:val="24"/>
          <w:szCs w:val="24"/>
          <w:lang w:val="es-UY"/>
        </w:rPr>
      </w:pPr>
    </w:p>
    <w:p w14:paraId="788C31FB" w14:textId="77777777" w:rsidR="007E7570" w:rsidRPr="007E7570" w:rsidRDefault="007E7570" w:rsidP="007E7570">
      <w:pPr>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 xml:space="preserve">Asimismo, aprobó y elevó a consideración del CMC los proyectos de Decisión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w:t>
      </w:r>
      <w:r w:rsidRPr="005D15AC">
        <w:rPr>
          <w:rFonts w:ascii="Arial" w:eastAsia="Arial" w:hAnsi="Arial" w:cs="Arial"/>
          <w:sz w:val="24"/>
          <w:szCs w:val="24"/>
          <w:lang w:val="es-UY"/>
        </w:rPr>
        <w:t>06/20 al 08/20</w:t>
      </w:r>
      <w:r w:rsidRPr="007E7570">
        <w:rPr>
          <w:rFonts w:ascii="Arial" w:eastAsia="Arial" w:hAnsi="Arial" w:cs="Arial"/>
          <w:sz w:val="24"/>
          <w:szCs w:val="24"/>
          <w:lang w:val="es-UY"/>
        </w:rPr>
        <w:t xml:space="preserve"> y los proyectos de Recomendación </w:t>
      </w:r>
      <w:proofErr w:type="spellStart"/>
      <w:r w:rsidRPr="007E7570">
        <w:rPr>
          <w:rFonts w:ascii="Arial" w:eastAsia="Arial" w:hAnsi="Arial" w:cs="Arial"/>
          <w:sz w:val="24"/>
          <w:szCs w:val="24"/>
          <w:lang w:val="es-UY"/>
        </w:rPr>
        <w:t>N°</w:t>
      </w:r>
      <w:proofErr w:type="spellEnd"/>
      <w:r w:rsidRPr="007E7570">
        <w:rPr>
          <w:rFonts w:ascii="Arial" w:eastAsia="Arial" w:hAnsi="Arial" w:cs="Arial"/>
          <w:sz w:val="24"/>
          <w:szCs w:val="24"/>
          <w:lang w:val="es-UY"/>
        </w:rPr>
        <w:t xml:space="preserve"> 02/20 y 03/20. </w:t>
      </w:r>
    </w:p>
    <w:p w14:paraId="35666FC8" w14:textId="7D9526B4" w:rsidR="007E7570" w:rsidRDefault="007E7570" w:rsidP="007E7570">
      <w:pPr>
        <w:spacing w:after="0" w:line="240" w:lineRule="auto"/>
        <w:jc w:val="both"/>
        <w:rPr>
          <w:rFonts w:ascii="Times New Roman" w:eastAsia="Times New Roman" w:hAnsi="Times New Roman" w:cs="Times New Roman"/>
          <w:color w:val="000000"/>
          <w:sz w:val="24"/>
          <w:szCs w:val="24"/>
          <w:lang w:val="es-UY"/>
        </w:rPr>
      </w:pPr>
    </w:p>
    <w:p w14:paraId="35DB2067" w14:textId="77777777" w:rsidR="007E7570" w:rsidRPr="007E7570" w:rsidRDefault="007E7570" w:rsidP="007E7570">
      <w:pPr>
        <w:spacing w:after="0" w:line="240" w:lineRule="auto"/>
        <w:jc w:val="both"/>
        <w:rPr>
          <w:rFonts w:ascii="Arial" w:eastAsia="Arial" w:hAnsi="Arial" w:cs="Arial"/>
          <w:b/>
          <w:sz w:val="24"/>
          <w:szCs w:val="24"/>
          <w:lang w:val="es-UY"/>
        </w:rPr>
      </w:pPr>
    </w:p>
    <w:p w14:paraId="3276D39B" w14:textId="77777777" w:rsidR="007E7570" w:rsidRPr="007E7570" w:rsidRDefault="007E7570" w:rsidP="007E7570">
      <w:pPr>
        <w:spacing w:after="0" w:line="240" w:lineRule="auto"/>
        <w:jc w:val="both"/>
        <w:rPr>
          <w:rFonts w:ascii="Arial" w:eastAsia="Arial" w:hAnsi="Arial" w:cs="Arial"/>
          <w:b/>
          <w:sz w:val="24"/>
          <w:szCs w:val="24"/>
          <w:lang w:val="es-UY"/>
        </w:rPr>
      </w:pPr>
      <w:r w:rsidRPr="007E7570">
        <w:rPr>
          <w:rFonts w:ascii="Arial" w:eastAsia="Arial" w:hAnsi="Arial" w:cs="Arial"/>
          <w:b/>
          <w:sz w:val="24"/>
          <w:szCs w:val="24"/>
          <w:lang w:val="es-UY"/>
        </w:rPr>
        <w:t>PRÓXIMA REUNIÓN</w:t>
      </w:r>
    </w:p>
    <w:p w14:paraId="13A0A007" w14:textId="77777777" w:rsidR="007E7570" w:rsidRPr="007E7570" w:rsidRDefault="007E7570" w:rsidP="007E7570">
      <w:pPr>
        <w:spacing w:after="0" w:line="240" w:lineRule="auto"/>
        <w:jc w:val="both"/>
        <w:rPr>
          <w:rFonts w:ascii="Arial" w:eastAsia="Arial" w:hAnsi="Arial" w:cs="Arial"/>
          <w:sz w:val="24"/>
          <w:szCs w:val="24"/>
          <w:lang w:val="es-UY"/>
        </w:rPr>
      </w:pPr>
    </w:p>
    <w:p w14:paraId="1427E14C" w14:textId="77777777" w:rsidR="007E7570" w:rsidRPr="007E7570" w:rsidRDefault="007E7570" w:rsidP="007E7570">
      <w:pPr>
        <w:spacing w:after="0" w:line="240" w:lineRule="auto"/>
        <w:jc w:val="both"/>
        <w:rPr>
          <w:rFonts w:ascii="Arial" w:eastAsia="Arial" w:hAnsi="Arial" w:cs="Arial"/>
          <w:sz w:val="24"/>
          <w:szCs w:val="24"/>
          <w:lang w:val="es-UY"/>
        </w:rPr>
      </w:pPr>
      <w:bookmarkStart w:id="6" w:name="_tyjcwt" w:colFirst="0" w:colLast="0"/>
      <w:bookmarkEnd w:id="6"/>
      <w:r w:rsidRPr="007E7570">
        <w:rPr>
          <w:rFonts w:ascii="Arial" w:eastAsia="Arial" w:hAnsi="Arial" w:cs="Arial"/>
          <w:sz w:val="24"/>
          <w:szCs w:val="24"/>
          <w:lang w:val="es-UY"/>
        </w:rPr>
        <w:t>La próxima Reunión del GMC será convocada oportunamente por la PPT en ejercicio.</w:t>
      </w:r>
    </w:p>
    <w:p w14:paraId="58FACF4A" w14:textId="77777777" w:rsidR="007E7570" w:rsidRPr="007E7570" w:rsidRDefault="007E7570" w:rsidP="007E7570">
      <w:pPr>
        <w:spacing w:after="0" w:line="240" w:lineRule="auto"/>
        <w:jc w:val="both"/>
        <w:rPr>
          <w:rFonts w:ascii="Arial" w:eastAsia="Arial" w:hAnsi="Arial" w:cs="Arial"/>
          <w:sz w:val="24"/>
          <w:szCs w:val="24"/>
          <w:lang w:val="es-UY"/>
        </w:rPr>
      </w:pPr>
    </w:p>
    <w:p w14:paraId="28EF29F1" w14:textId="77777777" w:rsidR="007E7570" w:rsidRPr="007E7570" w:rsidRDefault="007E7570" w:rsidP="007E7570">
      <w:pPr>
        <w:spacing w:after="0" w:line="240" w:lineRule="auto"/>
        <w:jc w:val="both"/>
        <w:rPr>
          <w:rFonts w:ascii="Arial" w:eastAsia="Arial" w:hAnsi="Arial" w:cs="Arial"/>
          <w:sz w:val="24"/>
          <w:szCs w:val="24"/>
          <w:lang w:val="es-UY"/>
        </w:rPr>
      </w:pPr>
    </w:p>
    <w:p w14:paraId="7A28D724" w14:textId="77777777" w:rsidR="007E7570" w:rsidRPr="007E7570" w:rsidRDefault="007E7570" w:rsidP="007E7570">
      <w:pPr>
        <w:tabs>
          <w:tab w:val="left" w:pos="2130"/>
          <w:tab w:val="center" w:pos="4819"/>
          <w:tab w:val="right" w:pos="9071"/>
        </w:tabs>
        <w:spacing w:after="0" w:line="240" w:lineRule="auto"/>
        <w:jc w:val="both"/>
        <w:rPr>
          <w:rFonts w:ascii="Arial" w:eastAsia="Arial" w:hAnsi="Arial" w:cs="Arial"/>
          <w:b/>
          <w:sz w:val="24"/>
          <w:szCs w:val="24"/>
          <w:lang w:val="es-UY"/>
        </w:rPr>
      </w:pPr>
      <w:r w:rsidRPr="007E7570">
        <w:rPr>
          <w:rFonts w:ascii="Arial" w:eastAsia="Arial" w:hAnsi="Arial" w:cs="Arial"/>
          <w:b/>
          <w:sz w:val="24"/>
          <w:szCs w:val="24"/>
          <w:lang w:val="es-UY"/>
        </w:rPr>
        <w:t>LISTA DE ANEXOS</w:t>
      </w:r>
    </w:p>
    <w:p w14:paraId="0BD2830E" w14:textId="77777777" w:rsidR="007E7570" w:rsidRPr="007E7570" w:rsidRDefault="007E7570" w:rsidP="007E7570">
      <w:pPr>
        <w:tabs>
          <w:tab w:val="left" w:pos="2130"/>
          <w:tab w:val="center" w:pos="4819"/>
          <w:tab w:val="right" w:pos="9071"/>
        </w:tabs>
        <w:spacing w:after="0" w:line="240" w:lineRule="auto"/>
        <w:jc w:val="both"/>
        <w:rPr>
          <w:rFonts w:ascii="Arial" w:eastAsia="Arial" w:hAnsi="Arial" w:cs="Arial"/>
          <w:sz w:val="24"/>
          <w:szCs w:val="24"/>
          <w:lang w:val="es-UY"/>
        </w:rPr>
      </w:pPr>
    </w:p>
    <w:p w14:paraId="25FA770C" w14:textId="77777777" w:rsidR="007E7570" w:rsidRPr="007E7570" w:rsidRDefault="007E7570" w:rsidP="007E7570">
      <w:pPr>
        <w:tabs>
          <w:tab w:val="center" w:pos="4819"/>
          <w:tab w:val="right" w:pos="9071"/>
        </w:tabs>
        <w:spacing w:after="0" w:line="240" w:lineRule="auto"/>
        <w:jc w:val="both"/>
        <w:rPr>
          <w:rFonts w:ascii="Arial" w:eastAsia="Arial" w:hAnsi="Arial" w:cs="Arial"/>
          <w:sz w:val="24"/>
          <w:szCs w:val="24"/>
          <w:lang w:val="es-UY"/>
        </w:rPr>
      </w:pPr>
      <w:r w:rsidRPr="007E7570">
        <w:rPr>
          <w:rFonts w:ascii="Arial" w:eastAsia="Arial" w:hAnsi="Arial" w:cs="Arial"/>
          <w:sz w:val="24"/>
          <w:szCs w:val="24"/>
          <w:lang w:val="es-UY"/>
        </w:rPr>
        <w:t>Los Anexos que forman parte de la presente Acta son los siguientes:</w:t>
      </w:r>
    </w:p>
    <w:p w14:paraId="14B5BB5D" w14:textId="77777777" w:rsidR="007E7570" w:rsidRPr="007E7570" w:rsidRDefault="007E7570" w:rsidP="007E7570">
      <w:pPr>
        <w:spacing w:after="0" w:line="240" w:lineRule="auto"/>
        <w:jc w:val="both"/>
        <w:rPr>
          <w:rFonts w:ascii="Arial" w:eastAsia="Arial" w:hAnsi="Arial" w:cs="Arial"/>
          <w:sz w:val="24"/>
          <w:szCs w:val="24"/>
          <w:lang w:val="es-UY"/>
        </w:rPr>
      </w:pPr>
    </w:p>
    <w:tbl>
      <w:tblPr>
        <w:tblStyle w:val="2"/>
        <w:tblW w:w="8425" w:type="dxa"/>
        <w:tblInd w:w="0" w:type="dxa"/>
        <w:tblLayout w:type="fixed"/>
        <w:tblLook w:val="0000" w:firstRow="0" w:lastRow="0" w:firstColumn="0" w:lastColumn="0" w:noHBand="0" w:noVBand="0"/>
      </w:tblPr>
      <w:tblGrid>
        <w:gridCol w:w="1270"/>
        <w:gridCol w:w="7155"/>
      </w:tblGrid>
      <w:tr w:rsidR="007E7570" w:rsidRPr="007E7570" w14:paraId="55294333"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AE19483" w14:textId="77777777" w:rsidR="007E7570" w:rsidRPr="007E7570" w:rsidRDefault="007E7570" w:rsidP="007E7570">
            <w:pPr>
              <w:tabs>
                <w:tab w:val="center" w:pos="4819"/>
                <w:tab w:val="right" w:pos="9071"/>
              </w:tabs>
              <w:jc w:val="both"/>
            </w:pPr>
            <w:r w:rsidRPr="007E7570">
              <w:t>Anexo 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36F6B5D0" w14:textId="77777777" w:rsidR="007E7570" w:rsidRDefault="007E7570" w:rsidP="007E7570">
            <w:pPr>
              <w:tabs>
                <w:tab w:val="center" w:pos="4819"/>
                <w:tab w:val="right" w:pos="9071"/>
              </w:tabs>
              <w:jc w:val="both"/>
            </w:pPr>
            <w:r w:rsidRPr="007E7570">
              <w:t>Lista de Participantes</w:t>
            </w:r>
          </w:p>
          <w:p w14:paraId="5B0B2221" w14:textId="7A8E0F87" w:rsidR="005D15AC" w:rsidRPr="007E7570" w:rsidRDefault="005D15AC" w:rsidP="007E7570">
            <w:pPr>
              <w:tabs>
                <w:tab w:val="center" w:pos="4819"/>
                <w:tab w:val="right" w:pos="9071"/>
              </w:tabs>
              <w:jc w:val="both"/>
            </w:pPr>
          </w:p>
        </w:tc>
      </w:tr>
      <w:tr w:rsidR="007E7570" w:rsidRPr="007E7570" w14:paraId="501F6839"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B03D4FE" w14:textId="77777777" w:rsidR="007E7570" w:rsidRPr="007E7570" w:rsidRDefault="007E7570" w:rsidP="007E7570">
            <w:pPr>
              <w:tabs>
                <w:tab w:val="center" w:pos="4819"/>
                <w:tab w:val="right" w:pos="9071"/>
              </w:tabs>
              <w:jc w:val="both"/>
            </w:pPr>
            <w:r w:rsidRPr="007E7570">
              <w:t>Anexo II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59F0A64B" w14:textId="77777777" w:rsidR="007E7570" w:rsidRDefault="007E7570" w:rsidP="007E7570">
            <w:pPr>
              <w:tabs>
                <w:tab w:val="center" w:pos="4819"/>
                <w:tab w:val="right" w:pos="9071"/>
              </w:tabs>
              <w:jc w:val="both"/>
            </w:pPr>
            <w:r w:rsidRPr="007E7570">
              <w:t>Agenda</w:t>
            </w:r>
          </w:p>
          <w:p w14:paraId="4D0EE977" w14:textId="31A9CB7F" w:rsidR="005D15AC" w:rsidRPr="007E7570" w:rsidRDefault="005D15AC" w:rsidP="007E7570">
            <w:pPr>
              <w:tabs>
                <w:tab w:val="center" w:pos="4819"/>
                <w:tab w:val="right" w:pos="9071"/>
              </w:tabs>
              <w:jc w:val="both"/>
            </w:pPr>
          </w:p>
        </w:tc>
      </w:tr>
      <w:tr w:rsidR="007E7570" w:rsidRPr="007E7570" w14:paraId="7A7E367E" w14:textId="77777777" w:rsidTr="008F58B0">
        <w:trPr>
          <w:trHeight w:val="311"/>
        </w:trPr>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FEE456C" w14:textId="77777777" w:rsidR="007E7570" w:rsidRPr="007E7570" w:rsidRDefault="007E7570" w:rsidP="007E7570">
            <w:pPr>
              <w:tabs>
                <w:tab w:val="center" w:pos="4819"/>
                <w:tab w:val="right" w:pos="9071"/>
              </w:tabs>
              <w:jc w:val="both"/>
            </w:pPr>
            <w:r w:rsidRPr="007E7570">
              <w:t>Anexo III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2CA8E167" w14:textId="77777777" w:rsidR="007E7570" w:rsidRDefault="007E7570" w:rsidP="007E7570">
            <w:pPr>
              <w:tabs>
                <w:tab w:val="center" w:pos="4819"/>
                <w:tab w:val="right" w:pos="9071"/>
              </w:tabs>
              <w:jc w:val="both"/>
            </w:pPr>
            <w:r w:rsidRPr="007E7570">
              <w:t>Normas aprobadas</w:t>
            </w:r>
          </w:p>
          <w:p w14:paraId="52EA1D98" w14:textId="00287F50" w:rsidR="005D15AC" w:rsidRPr="007E7570" w:rsidRDefault="005D15AC" w:rsidP="007E7570">
            <w:pPr>
              <w:tabs>
                <w:tab w:val="center" w:pos="4819"/>
                <w:tab w:val="right" w:pos="9071"/>
              </w:tabs>
              <w:jc w:val="both"/>
            </w:pPr>
          </w:p>
        </w:tc>
      </w:tr>
      <w:tr w:rsidR="007E7570" w:rsidRPr="007829A3" w14:paraId="4D58C78D" w14:textId="77777777" w:rsidTr="008F58B0">
        <w:trPr>
          <w:trHeight w:val="311"/>
        </w:trPr>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6FD7DA7" w14:textId="77777777" w:rsidR="007E7570" w:rsidRPr="007E7570" w:rsidRDefault="007E7570" w:rsidP="007E7570">
            <w:pPr>
              <w:tabs>
                <w:tab w:val="center" w:pos="4819"/>
                <w:tab w:val="right" w:pos="9071"/>
              </w:tabs>
              <w:jc w:val="both"/>
            </w:pPr>
            <w:r w:rsidRPr="007E7570">
              <w:t>Anexo IV</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41681A62" w14:textId="77777777" w:rsidR="007E7570" w:rsidRDefault="007E7570" w:rsidP="007E7570">
            <w:pPr>
              <w:pBdr>
                <w:top w:val="nil"/>
                <w:left w:val="nil"/>
                <w:bottom w:val="nil"/>
                <w:right w:val="nil"/>
                <w:between w:val="nil"/>
              </w:pBdr>
              <w:jc w:val="both"/>
              <w:rPr>
                <w:color w:val="000000"/>
              </w:rPr>
            </w:pPr>
            <w:r w:rsidRPr="007E7570">
              <w:rPr>
                <w:b/>
                <w:color w:val="000000"/>
              </w:rPr>
              <w:t>RESERVADO</w:t>
            </w:r>
            <w:r w:rsidRPr="007E7570">
              <w:rPr>
                <w:color w:val="000000"/>
              </w:rPr>
              <w:t xml:space="preserve"> – Lineamientos de trabajo para la Adecuación de la Estructura Institucional</w:t>
            </w:r>
          </w:p>
          <w:p w14:paraId="55CA4F80" w14:textId="65DBEEE1" w:rsidR="005D15AC" w:rsidRPr="007E7570" w:rsidRDefault="005D15AC" w:rsidP="007E7570">
            <w:pPr>
              <w:pBdr>
                <w:top w:val="nil"/>
                <w:left w:val="nil"/>
                <w:bottom w:val="nil"/>
                <w:right w:val="nil"/>
                <w:between w:val="nil"/>
              </w:pBdr>
              <w:jc w:val="both"/>
              <w:rPr>
                <w:strike/>
                <w:color w:val="000000"/>
              </w:rPr>
            </w:pPr>
          </w:p>
        </w:tc>
      </w:tr>
      <w:tr w:rsidR="007E7570" w:rsidRPr="007829A3" w14:paraId="4190ED5A" w14:textId="77777777" w:rsidTr="008F58B0">
        <w:trPr>
          <w:trHeight w:val="311"/>
        </w:trPr>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1EC5532" w14:textId="77777777" w:rsidR="007E7570" w:rsidRPr="007E7570" w:rsidRDefault="007E7570" w:rsidP="007E7570">
            <w:pPr>
              <w:tabs>
                <w:tab w:val="center" w:pos="4819"/>
                <w:tab w:val="right" w:pos="9071"/>
              </w:tabs>
              <w:jc w:val="both"/>
            </w:pPr>
            <w:r w:rsidRPr="007E7570">
              <w:t>Anexo V</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289096A3" w14:textId="77777777" w:rsidR="007E7570" w:rsidRDefault="007E7570" w:rsidP="007E7570">
            <w:pPr>
              <w:jc w:val="both"/>
            </w:pPr>
            <w:r w:rsidRPr="007E7570">
              <w:t>Diagrama de Flujo y su descripción de actividades</w:t>
            </w:r>
          </w:p>
          <w:p w14:paraId="428D4B5C" w14:textId="51C909FA" w:rsidR="005D15AC" w:rsidRPr="007E7570" w:rsidRDefault="005D15AC" w:rsidP="007E7570">
            <w:pPr>
              <w:jc w:val="both"/>
            </w:pPr>
          </w:p>
        </w:tc>
      </w:tr>
      <w:tr w:rsidR="007E7570" w:rsidRPr="007E7570" w14:paraId="581D5CFE" w14:textId="77777777" w:rsidTr="008F58B0">
        <w:trPr>
          <w:trHeight w:val="311"/>
        </w:trPr>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FEE62DE" w14:textId="77777777" w:rsidR="007E7570" w:rsidRPr="007E7570" w:rsidRDefault="007E7570" w:rsidP="007E7570">
            <w:pPr>
              <w:tabs>
                <w:tab w:val="center" w:pos="4819"/>
                <w:tab w:val="right" w:pos="9071"/>
              </w:tabs>
              <w:jc w:val="both"/>
            </w:pPr>
            <w:r w:rsidRPr="007E7570">
              <w:t>Anexo VI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7D823424" w14:textId="77777777" w:rsidR="007E7570" w:rsidRDefault="007E7570" w:rsidP="007E7570">
            <w:pPr>
              <w:jc w:val="both"/>
            </w:pPr>
            <w:r w:rsidRPr="001C54BA">
              <w:t xml:space="preserve">MERCOSUR/LIV GMC Ext/DI </w:t>
            </w:r>
            <w:proofErr w:type="spellStart"/>
            <w:r w:rsidRPr="001C54BA">
              <w:t>Nº</w:t>
            </w:r>
            <w:proofErr w:type="spellEnd"/>
            <w:r w:rsidRPr="001C54BA">
              <w:t xml:space="preserve"> 03/20 Informe</w:t>
            </w:r>
            <w:r w:rsidRPr="007E7570">
              <w:t xml:space="preserve"> de las medidas comerciales relacionadas con la pandemia por COVID-19</w:t>
            </w:r>
          </w:p>
          <w:p w14:paraId="2753E24D" w14:textId="4DEFA462" w:rsidR="005D15AC" w:rsidRPr="007E7570" w:rsidRDefault="005D15AC" w:rsidP="007E7570">
            <w:pPr>
              <w:jc w:val="both"/>
            </w:pPr>
          </w:p>
        </w:tc>
      </w:tr>
      <w:tr w:rsidR="007E7570" w:rsidRPr="007829A3" w14:paraId="66E9F7EC" w14:textId="77777777" w:rsidTr="008F58B0">
        <w:trPr>
          <w:trHeight w:val="311"/>
        </w:trPr>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79855EE0" w14:textId="77777777" w:rsidR="007E7570" w:rsidRPr="007E7570" w:rsidRDefault="007E7570" w:rsidP="007E7570">
            <w:pPr>
              <w:tabs>
                <w:tab w:val="center" w:pos="4819"/>
                <w:tab w:val="right" w:pos="9071"/>
              </w:tabs>
              <w:jc w:val="both"/>
            </w:pPr>
            <w:r w:rsidRPr="007E7570">
              <w:t>Anexo VII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22606C8B" w14:textId="77777777" w:rsidR="007E7570" w:rsidRDefault="007E7570" w:rsidP="007E7570">
            <w:pPr>
              <w:tabs>
                <w:tab w:val="left" w:pos="284"/>
                <w:tab w:val="left" w:pos="1701"/>
              </w:tabs>
              <w:jc w:val="both"/>
            </w:pPr>
            <w:r w:rsidRPr="007E7570">
              <w:t xml:space="preserve">Proyecto de Resolución </w:t>
            </w:r>
            <w:proofErr w:type="spellStart"/>
            <w:r w:rsidRPr="007E7570">
              <w:t>N°</w:t>
            </w:r>
            <w:proofErr w:type="spellEnd"/>
            <w:r w:rsidRPr="007E7570">
              <w:t xml:space="preserve"> 06/19 “Criterios mínimos para la aplicación de análisis de riesgo en la clasificación de deficiencias en buenas prácticas de fabricación de medicamentos”</w:t>
            </w:r>
          </w:p>
          <w:p w14:paraId="0C95B914" w14:textId="0717428A" w:rsidR="005D15AC" w:rsidRPr="007E7570" w:rsidRDefault="005D15AC" w:rsidP="007E7570">
            <w:pPr>
              <w:tabs>
                <w:tab w:val="left" w:pos="284"/>
                <w:tab w:val="left" w:pos="1701"/>
              </w:tabs>
              <w:jc w:val="both"/>
            </w:pPr>
          </w:p>
        </w:tc>
      </w:tr>
      <w:tr w:rsidR="007E7570" w:rsidRPr="007E7570" w14:paraId="47C8DE1C"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8D919C3" w14:textId="77777777" w:rsidR="007E7570" w:rsidRPr="007E7570" w:rsidRDefault="007E7570" w:rsidP="007E7570">
            <w:pPr>
              <w:tabs>
                <w:tab w:val="center" w:pos="4819"/>
                <w:tab w:val="right" w:pos="9071"/>
              </w:tabs>
              <w:jc w:val="both"/>
            </w:pPr>
            <w:r w:rsidRPr="007E7570">
              <w:t>Anexo VIII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36AC21A6" w14:textId="77777777" w:rsidR="007E7570" w:rsidRDefault="007E7570" w:rsidP="007E7570">
            <w:pPr>
              <w:tabs>
                <w:tab w:val="left" w:pos="1701"/>
                <w:tab w:val="left" w:pos="1843"/>
              </w:tabs>
              <w:jc w:val="both"/>
            </w:pPr>
            <w:r w:rsidRPr="001C54BA">
              <w:t xml:space="preserve">MERCOSUR/LIV GMC Ext/DI </w:t>
            </w:r>
            <w:proofErr w:type="spellStart"/>
            <w:r w:rsidRPr="001C54BA">
              <w:t>Nº</w:t>
            </w:r>
            <w:proofErr w:type="spellEnd"/>
            <w:r w:rsidRPr="001C54BA">
              <w:t xml:space="preserve"> 04/20 Informe</w:t>
            </w:r>
            <w:r w:rsidRPr="007829A3">
              <w:t xml:space="preserve"> Anual de los Registros Nacionales de la Agricultura Familiar</w:t>
            </w:r>
          </w:p>
          <w:p w14:paraId="7BBE1F6F" w14:textId="6830E41D" w:rsidR="005D15AC" w:rsidRPr="007829A3" w:rsidRDefault="005D15AC" w:rsidP="007E7570">
            <w:pPr>
              <w:tabs>
                <w:tab w:val="left" w:pos="1701"/>
                <w:tab w:val="left" w:pos="1843"/>
              </w:tabs>
              <w:jc w:val="both"/>
            </w:pPr>
          </w:p>
        </w:tc>
      </w:tr>
      <w:tr w:rsidR="007E7570" w:rsidRPr="007829A3" w14:paraId="29AA3349"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BE37920" w14:textId="4F82E7BC" w:rsidR="007E7570" w:rsidRPr="007E7570" w:rsidRDefault="007E7570" w:rsidP="007E7570">
            <w:pPr>
              <w:tabs>
                <w:tab w:val="center" w:pos="4819"/>
                <w:tab w:val="right" w:pos="9071"/>
              </w:tabs>
              <w:jc w:val="both"/>
            </w:pPr>
            <w:r w:rsidRPr="007E7570">
              <w:t>Anexo IX</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3158FE74" w14:textId="77777777" w:rsidR="007E7570" w:rsidRDefault="007E7570" w:rsidP="007E7570">
            <w:pPr>
              <w:tabs>
                <w:tab w:val="left" w:pos="1701"/>
                <w:tab w:val="left" w:pos="1843"/>
              </w:tabs>
              <w:jc w:val="both"/>
            </w:pPr>
            <w:r w:rsidRPr="001C54BA">
              <w:t xml:space="preserve">MERCOSUR/LIV GMC Ext/DI </w:t>
            </w:r>
            <w:proofErr w:type="spellStart"/>
            <w:r w:rsidRPr="001C54BA">
              <w:t>Nº</w:t>
            </w:r>
            <w:proofErr w:type="spellEnd"/>
            <w:r w:rsidRPr="001C54BA">
              <w:t xml:space="preserve"> 05/20 Informe</w:t>
            </w:r>
            <w:r w:rsidRPr="007829A3">
              <w:t xml:space="preserve"> sobre el funcionamiento del </w:t>
            </w:r>
            <w:r w:rsidRPr="007E7570">
              <w:t>FOCEM</w:t>
            </w:r>
            <w:r w:rsidRPr="007829A3">
              <w:t xml:space="preserve"> al mes de noviembre de 2020, elaborado por la UTF</w:t>
            </w:r>
          </w:p>
          <w:p w14:paraId="00AA8B2F" w14:textId="0493B37A" w:rsidR="005D15AC" w:rsidRPr="007829A3" w:rsidRDefault="005D15AC" w:rsidP="007E7570">
            <w:pPr>
              <w:tabs>
                <w:tab w:val="left" w:pos="1701"/>
                <w:tab w:val="left" w:pos="1843"/>
              </w:tabs>
              <w:jc w:val="both"/>
            </w:pPr>
          </w:p>
        </w:tc>
      </w:tr>
      <w:tr w:rsidR="007E7570" w:rsidRPr="007829A3" w14:paraId="3BAFE7BA"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17E4D9E" w14:textId="7A69464F" w:rsidR="007E7570" w:rsidRPr="007E7570" w:rsidRDefault="007E7570" w:rsidP="007E7570">
            <w:pPr>
              <w:tabs>
                <w:tab w:val="center" w:pos="4819"/>
                <w:tab w:val="right" w:pos="9071"/>
              </w:tabs>
              <w:jc w:val="both"/>
            </w:pPr>
            <w:r w:rsidRPr="007E7570">
              <w:t>Anexo X</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62085D63" w14:textId="77777777" w:rsidR="007E7570" w:rsidRDefault="007E7570" w:rsidP="007E7570">
            <w:pPr>
              <w:tabs>
                <w:tab w:val="left" w:pos="1701"/>
                <w:tab w:val="left" w:pos="1843"/>
              </w:tabs>
              <w:jc w:val="both"/>
            </w:pPr>
            <w:r w:rsidRPr="007E7570">
              <w:t>Proyecto de Recomendación CRPM sobre el Estatuto de la Ciudadanía del MERCOSUR</w:t>
            </w:r>
          </w:p>
          <w:p w14:paraId="65745A0F" w14:textId="3E266548" w:rsidR="005D15AC" w:rsidRPr="007829A3" w:rsidRDefault="005D15AC" w:rsidP="007E7570">
            <w:pPr>
              <w:tabs>
                <w:tab w:val="left" w:pos="1701"/>
                <w:tab w:val="left" w:pos="1843"/>
              </w:tabs>
              <w:jc w:val="both"/>
              <w:rPr>
                <w:strike/>
                <w:highlight w:val="yellow"/>
              </w:rPr>
            </w:pPr>
          </w:p>
        </w:tc>
      </w:tr>
      <w:tr w:rsidR="007E7570" w:rsidRPr="007829A3" w14:paraId="20456737"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65991FA" w14:textId="33BB2DF9" w:rsidR="007E7570" w:rsidRPr="007E7570" w:rsidRDefault="007E7570" w:rsidP="007E7570">
            <w:pPr>
              <w:tabs>
                <w:tab w:val="center" w:pos="4819"/>
                <w:tab w:val="right" w:pos="9071"/>
              </w:tabs>
              <w:jc w:val="both"/>
            </w:pPr>
            <w:r w:rsidRPr="007E7570">
              <w:t>Anexo XI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192EDFD8" w14:textId="77777777" w:rsidR="007E7570" w:rsidRDefault="007E7570" w:rsidP="007E7570">
            <w:pPr>
              <w:tabs>
                <w:tab w:val="left" w:pos="1701"/>
                <w:tab w:val="left" w:pos="1843"/>
              </w:tabs>
              <w:jc w:val="both"/>
            </w:pPr>
            <w:r w:rsidRPr="001C54BA">
              <w:t xml:space="preserve">MERCOSUR/LIV GMC Ext/DI </w:t>
            </w:r>
            <w:proofErr w:type="spellStart"/>
            <w:r w:rsidRPr="001C54BA">
              <w:t>Nº</w:t>
            </w:r>
            <w:proofErr w:type="spellEnd"/>
            <w:r w:rsidRPr="001C54BA">
              <w:t xml:space="preserve"> 06/20 Informe</w:t>
            </w:r>
            <w:r w:rsidRPr="007829A3">
              <w:t xml:space="preserve"> de avance sobre el monitoreo de la productividad de los foros y cumplimiento de sus programas de trabajo</w:t>
            </w:r>
          </w:p>
          <w:p w14:paraId="154201A2" w14:textId="75F37DD2" w:rsidR="005D15AC" w:rsidRPr="007E7570" w:rsidRDefault="005D15AC" w:rsidP="007E7570">
            <w:pPr>
              <w:tabs>
                <w:tab w:val="left" w:pos="1701"/>
                <w:tab w:val="left" w:pos="1843"/>
              </w:tabs>
              <w:jc w:val="both"/>
              <w:rPr>
                <w:highlight w:val="yellow"/>
              </w:rPr>
            </w:pPr>
          </w:p>
        </w:tc>
      </w:tr>
      <w:tr w:rsidR="007E7570" w:rsidRPr="007829A3" w14:paraId="492FFB3A" w14:textId="77777777" w:rsidTr="008F58B0">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19567C6" w14:textId="2EDF8B3D" w:rsidR="007E7570" w:rsidRPr="007E7570" w:rsidRDefault="007E7570" w:rsidP="007E7570">
            <w:pPr>
              <w:tabs>
                <w:tab w:val="center" w:pos="4819"/>
                <w:tab w:val="right" w:pos="9071"/>
              </w:tabs>
              <w:jc w:val="both"/>
            </w:pPr>
            <w:r w:rsidRPr="007E7570">
              <w:t>Anexo XII</w:t>
            </w:r>
          </w:p>
        </w:tc>
        <w:tc>
          <w:tcPr>
            <w:tcW w:w="7155" w:type="dxa"/>
            <w:tcBorders>
              <w:top w:val="single" w:sz="4" w:space="0" w:color="000000"/>
              <w:left w:val="single" w:sz="4" w:space="0" w:color="000000"/>
              <w:bottom w:val="single" w:sz="4" w:space="0" w:color="000000"/>
              <w:right w:val="single" w:sz="4" w:space="0" w:color="000000"/>
            </w:tcBorders>
            <w:shd w:val="clear" w:color="auto" w:fill="auto"/>
          </w:tcPr>
          <w:p w14:paraId="71156514" w14:textId="77777777" w:rsidR="007E7570" w:rsidRDefault="007E7570" w:rsidP="007E7570">
            <w:pPr>
              <w:tabs>
                <w:tab w:val="left" w:pos="1701"/>
                <w:tab w:val="left" w:pos="1843"/>
              </w:tabs>
              <w:jc w:val="both"/>
            </w:pPr>
            <w:r w:rsidRPr="001C54BA">
              <w:t xml:space="preserve">MERCOSUR/LIV GMC Ext/DI </w:t>
            </w:r>
            <w:proofErr w:type="spellStart"/>
            <w:r w:rsidRPr="001C54BA">
              <w:t>Nº</w:t>
            </w:r>
            <w:proofErr w:type="spellEnd"/>
            <w:r w:rsidRPr="001C54BA">
              <w:t xml:space="preserve"> 07/20</w:t>
            </w:r>
            <w:r w:rsidRPr="007E7570">
              <w:t xml:space="preserve"> Currículum vitae del señor </w:t>
            </w:r>
            <w:proofErr w:type="spellStart"/>
            <w:r w:rsidRPr="007E7570">
              <w:t>Luiz</w:t>
            </w:r>
            <w:proofErr w:type="spellEnd"/>
            <w:r w:rsidRPr="007E7570">
              <w:t xml:space="preserve"> Gonzaga Coelho Junior para el cargo de </w:t>
            </w:r>
            <w:proofErr w:type="gramStart"/>
            <w:r w:rsidRPr="007E7570">
              <w:t>Director</w:t>
            </w:r>
            <w:proofErr w:type="gramEnd"/>
            <w:r w:rsidRPr="007E7570">
              <w:t xml:space="preserve"> de la SM</w:t>
            </w:r>
          </w:p>
          <w:p w14:paraId="7BBAD2A5" w14:textId="364E335E" w:rsidR="005D15AC" w:rsidRPr="007829A3" w:rsidRDefault="005D15AC" w:rsidP="007E7570">
            <w:pPr>
              <w:tabs>
                <w:tab w:val="left" w:pos="1701"/>
                <w:tab w:val="left" w:pos="1843"/>
              </w:tabs>
              <w:jc w:val="both"/>
              <w:rPr>
                <w:highlight w:val="yellow"/>
              </w:rPr>
            </w:pPr>
          </w:p>
        </w:tc>
      </w:tr>
    </w:tbl>
    <w:p w14:paraId="50C5C081" w14:textId="77777777" w:rsidR="007E7570" w:rsidRPr="007E7570" w:rsidRDefault="007E7570" w:rsidP="007E7570">
      <w:pPr>
        <w:spacing w:after="0" w:line="240" w:lineRule="auto"/>
        <w:jc w:val="both"/>
        <w:rPr>
          <w:rFonts w:ascii="Arial" w:eastAsia="Arial" w:hAnsi="Arial" w:cs="Arial"/>
          <w:sz w:val="24"/>
          <w:szCs w:val="24"/>
          <w:highlight w:val="yellow"/>
          <w:lang w:val="es-UY"/>
        </w:rPr>
      </w:pPr>
    </w:p>
    <w:p w14:paraId="2C8E76FF" w14:textId="5CD3987D" w:rsidR="007E7570" w:rsidRDefault="007E7570" w:rsidP="007E7570">
      <w:pPr>
        <w:spacing w:after="0" w:line="240" w:lineRule="auto"/>
        <w:jc w:val="both"/>
        <w:rPr>
          <w:rFonts w:ascii="Arial" w:eastAsia="Arial" w:hAnsi="Arial" w:cs="Arial"/>
          <w:sz w:val="24"/>
          <w:szCs w:val="24"/>
          <w:highlight w:val="yellow"/>
          <w:lang w:val="es-UY"/>
        </w:rPr>
      </w:pPr>
    </w:p>
    <w:p w14:paraId="3C8DE6BA" w14:textId="5A66C2CA" w:rsidR="005D15AC" w:rsidRDefault="005D15AC" w:rsidP="007E7570">
      <w:pPr>
        <w:spacing w:after="0" w:line="240" w:lineRule="auto"/>
        <w:jc w:val="both"/>
        <w:rPr>
          <w:rFonts w:ascii="Arial" w:eastAsia="Arial" w:hAnsi="Arial" w:cs="Arial"/>
          <w:sz w:val="24"/>
          <w:szCs w:val="24"/>
          <w:highlight w:val="yellow"/>
          <w:lang w:val="es-UY"/>
        </w:rPr>
      </w:pPr>
    </w:p>
    <w:p w14:paraId="334BA968" w14:textId="78AED571" w:rsidR="005D15AC" w:rsidRDefault="005D15AC" w:rsidP="007E7570">
      <w:pPr>
        <w:spacing w:after="0" w:line="240" w:lineRule="auto"/>
        <w:jc w:val="both"/>
        <w:rPr>
          <w:rFonts w:ascii="Arial" w:eastAsia="Arial" w:hAnsi="Arial" w:cs="Arial"/>
          <w:sz w:val="24"/>
          <w:szCs w:val="24"/>
          <w:highlight w:val="yellow"/>
          <w:lang w:val="es-UY"/>
        </w:rPr>
      </w:pPr>
    </w:p>
    <w:p w14:paraId="663F4802" w14:textId="77777777" w:rsidR="005D15AC" w:rsidRPr="007E7570" w:rsidRDefault="005D15AC" w:rsidP="007E7570">
      <w:pPr>
        <w:spacing w:after="0" w:line="240" w:lineRule="auto"/>
        <w:jc w:val="both"/>
        <w:rPr>
          <w:rFonts w:ascii="Arial" w:eastAsia="Arial" w:hAnsi="Arial" w:cs="Arial"/>
          <w:sz w:val="24"/>
          <w:szCs w:val="24"/>
          <w:highlight w:val="yellow"/>
          <w:lang w:val="es-UY"/>
        </w:rPr>
      </w:pPr>
    </w:p>
    <w:p w14:paraId="7077DD64" w14:textId="77777777" w:rsidR="007E7570" w:rsidRPr="007E7570" w:rsidRDefault="007E7570" w:rsidP="007E7570">
      <w:pPr>
        <w:spacing w:after="0" w:line="240" w:lineRule="auto"/>
        <w:jc w:val="both"/>
        <w:rPr>
          <w:rFonts w:ascii="Arial" w:eastAsia="Arial" w:hAnsi="Arial" w:cs="Arial"/>
          <w:sz w:val="24"/>
          <w:szCs w:val="24"/>
          <w:highlight w:val="yellow"/>
          <w:lang w:val="es-UY"/>
        </w:rPr>
      </w:pPr>
    </w:p>
    <w:tbl>
      <w:tblPr>
        <w:tblStyle w:val="1"/>
        <w:tblW w:w="8505" w:type="dxa"/>
        <w:tblInd w:w="0" w:type="dxa"/>
        <w:tblLayout w:type="fixed"/>
        <w:tblLook w:val="0400" w:firstRow="0" w:lastRow="0" w:firstColumn="0" w:lastColumn="0" w:noHBand="0" w:noVBand="1"/>
      </w:tblPr>
      <w:tblGrid>
        <w:gridCol w:w="4252"/>
        <w:gridCol w:w="4253"/>
      </w:tblGrid>
      <w:tr w:rsidR="007E7570" w:rsidRPr="007829A3" w14:paraId="5ABAE1F5" w14:textId="77777777" w:rsidTr="00860A41">
        <w:tc>
          <w:tcPr>
            <w:tcW w:w="4252" w:type="dxa"/>
            <w:shd w:val="clear" w:color="auto" w:fill="auto"/>
          </w:tcPr>
          <w:p w14:paraId="41752D7B" w14:textId="40EE95EE" w:rsidR="007E7570" w:rsidRPr="00860A41" w:rsidRDefault="00860A41" w:rsidP="007E7570">
            <w:pPr>
              <w:jc w:val="center"/>
              <w:rPr>
                <w:b/>
                <w:bCs/>
                <w:sz w:val="28"/>
                <w:szCs w:val="28"/>
                <w:highlight w:val="yellow"/>
                <w:lang w:val="es-ES"/>
              </w:rPr>
            </w:pPr>
            <w:r w:rsidRPr="00860A41">
              <w:rPr>
                <w:rFonts w:asciiTheme="minorHAnsi" w:eastAsiaTheme="minorHAnsi" w:hAnsiTheme="minorHAnsi" w:cstheme="minorBidi"/>
                <w:b/>
                <w:bCs/>
                <w:lang w:val="es-ES"/>
              </w:rPr>
              <w:lastRenderedPageBreak/>
              <w:t>_______________________________</w:t>
            </w:r>
          </w:p>
          <w:p w14:paraId="475E8DBE" w14:textId="77777777" w:rsidR="007E7570" w:rsidRPr="007E7570" w:rsidRDefault="007E7570" w:rsidP="007E7570">
            <w:pPr>
              <w:tabs>
                <w:tab w:val="center" w:pos="4819"/>
                <w:tab w:val="right" w:pos="9071"/>
              </w:tabs>
              <w:jc w:val="center"/>
            </w:pPr>
            <w:r w:rsidRPr="007E7570">
              <w:t>Por la Delegación de Argentina</w:t>
            </w:r>
          </w:p>
          <w:p w14:paraId="1BCB0652" w14:textId="77777777" w:rsidR="007E7570" w:rsidRDefault="007E7570" w:rsidP="007E7570">
            <w:pPr>
              <w:tabs>
                <w:tab w:val="left" w:pos="3015"/>
              </w:tabs>
              <w:jc w:val="center"/>
              <w:rPr>
                <w:b/>
                <w:highlight w:val="white"/>
              </w:rPr>
            </w:pPr>
            <w:r w:rsidRPr="007E7570">
              <w:rPr>
                <w:b/>
                <w:highlight w:val="white"/>
              </w:rPr>
              <w:t xml:space="preserve">Rossana </w:t>
            </w:r>
            <w:proofErr w:type="spellStart"/>
            <w:r w:rsidRPr="007E7570">
              <w:rPr>
                <w:b/>
                <w:highlight w:val="white"/>
              </w:rPr>
              <w:t>Surballe</w:t>
            </w:r>
            <w:proofErr w:type="spellEnd"/>
          </w:p>
          <w:p w14:paraId="5912DB6D" w14:textId="77777777" w:rsidR="007F57DF" w:rsidRDefault="007F57DF" w:rsidP="007E7570">
            <w:pPr>
              <w:tabs>
                <w:tab w:val="left" w:pos="3015"/>
              </w:tabs>
              <w:jc w:val="center"/>
              <w:rPr>
                <w:b/>
                <w:highlight w:val="white"/>
              </w:rPr>
            </w:pPr>
          </w:p>
          <w:p w14:paraId="0A739D42" w14:textId="77777777" w:rsidR="007F57DF" w:rsidRDefault="007F57DF" w:rsidP="007E7570">
            <w:pPr>
              <w:tabs>
                <w:tab w:val="left" w:pos="3015"/>
              </w:tabs>
              <w:jc w:val="center"/>
              <w:rPr>
                <w:b/>
                <w:highlight w:val="white"/>
              </w:rPr>
            </w:pPr>
          </w:p>
          <w:p w14:paraId="01C7F8A8" w14:textId="77777777" w:rsidR="007F57DF" w:rsidRDefault="007F57DF" w:rsidP="007E7570">
            <w:pPr>
              <w:tabs>
                <w:tab w:val="left" w:pos="3015"/>
              </w:tabs>
              <w:jc w:val="center"/>
              <w:rPr>
                <w:b/>
                <w:highlight w:val="white"/>
              </w:rPr>
            </w:pPr>
          </w:p>
          <w:p w14:paraId="29B4C873" w14:textId="77777777" w:rsidR="007F57DF" w:rsidRDefault="007F57DF" w:rsidP="007E7570">
            <w:pPr>
              <w:tabs>
                <w:tab w:val="left" w:pos="3015"/>
              </w:tabs>
              <w:jc w:val="center"/>
              <w:rPr>
                <w:b/>
                <w:highlight w:val="white"/>
              </w:rPr>
            </w:pPr>
          </w:p>
          <w:p w14:paraId="57CB0134" w14:textId="77777777" w:rsidR="007F57DF" w:rsidRDefault="007F57DF" w:rsidP="007E7570">
            <w:pPr>
              <w:tabs>
                <w:tab w:val="left" w:pos="3015"/>
              </w:tabs>
              <w:jc w:val="center"/>
              <w:rPr>
                <w:b/>
                <w:highlight w:val="white"/>
              </w:rPr>
            </w:pPr>
          </w:p>
          <w:p w14:paraId="1170857F" w14:textId="64BA3D35" w:rsidR="007F57DF" w:rsidRPr="007E7570" w:rsidRDefault="007F57DF" w:rsidP="007E7570">
            <w:pPr>
              <w:tabs>
                <w:tab w:val="left" w:pos="3015"/>
              </w:tabs>
              <w:jc w:val="center"/>
              <w:rPr>
                <w:b/>
                <w:highlight w:val="white"/>
              </w:rPr>
            </w:pPr>
          </w:p>
        </w:tc>
        <w:tc>
          <w:tcPr>
            <w:tcW w:w="4253" w:type="dxa"/>
            <w:shd w:val="clear" w:color="auto" w:fill="auto"/>
          </w:tcPr>
          <w:p w14:paraId="24BE19F4" w14:textId="68D14220" w:rsidR="007E7570" w:rsidRPr="001C54BA" w:rsidRDefault="00860A41" w:rsidP="007E7570">
            <w:pPr>
              <w:jc w:val="center"/>
              <w:rPr>
                <w:b/>
                <w:bCs/>
                <w:sz w:val="28"/>
                <w:szCs w:val="28"/>
                <w:lang w:val="pt-BR"/>
              </w:rPr>
            </w:pPr>
            <w:r w:rsidRPr="001C54BA">
              <w:rPr>
                <w:rFonts w:asciiTheme="minorHAnsi" w:eastAsiaTheme="minorHAnsi" w:hAnsiTheme="minorHAnsi" w:cstheme="minorBidi"/>
                <w:b/>
                <w:bCs/>
                <w:lang w:val="pt-BR"/>
              </w:rPr>
              <w:t>______________________________</w:t>
            </w:r>
          </w:p>
          <w:p w14:paraId="2BF65DB0" w14:textId="77777777" w:rsidR="007E7570" w:rsidRPr="001C54BA" w:rsidRDefault="007E7570" w:rsidP="007E7570">
            <w:pPr>
              <w:tabs>
                <w:tab w:val="center" w:pos="4819"/>
                <w:tab w:val="right" w:pos="9071"/>
              </w:tabs>
              <w:jc w:val="center"/>
              <w:rPr>
                <w:lang w:val="pt-BR"/>
              </w:rPr>
            </w:pPr>
            <w:r w:rsidRPr="001C54BA">
              <w:rPr>
                <w:lang w:val="pt-BR"/>
              </w:rPr>
              <w:t xml:space="preserve">Por </w:t>
            </w:r>
            <w:proofErr w:type="spellStart"/>
            <w:r w:rsidRPr="001C54BA">
              <w:rPr>
                <w:lang w:val="pt-BR"/>
              </w:rPr>
              <w:t>la</w:t>
            </w:r>
            <w:proofErr w:type="spellEnd"/>
            <w:r w:rsidRPr="001C54BA">
              <w:rPr>
                <w:lang w:val="pt-BR"/>
              </w:rPr>
              <w:t xml:space="preserve"> </w:t>
            </w:r>
            <w:proofErr w:type="spellStart"/>
            <w:r w:rsidRPr="001C54BA">
              <w:rPr>
                <w:lang w:val="pt-BR"/>
              </w:rPr>
              <w:t>Delegación</w:t>
            </w:r>
            <w:proofErr w:type="spellEnd"/>
            <w:r w:rsidRPr="001C54BA">
              <w:rPr>
                <w:lang w:val="pt-BR"/>
              </w:rPr>
              <w:t xml:space="preserve"> de Brasil</w:t>
            </w:r>
          </w:p>
          <w:p w14:paraId="2574FDAF" w14:textId="77777777" w:rsidR="007E7570" w:rsidRPr="007E7570" w:rsidRDefault="007E7570" w:rsidP="007E7570">
            <w:pPr>
              <w:jc w:val="center"/>
              <w:rPr>
                <w:b/>
                <w:lang w:val="pt-BR"/>
              </w:rPr>
            </w:pPr>
            <w:r w:rsidRPr="007E7570">
              <w:rPr>
                <w:b/>
                <w:lang w:val="pt-BR"/>
              </w:rPr>
              <w:t>Pedro Miguel da Costa e Silva</w:t>
            </w:r>
          </w:p>
          <w:p w14:paraId="1434E6C3" w14:textId="77777777" w:rsidR="007E7570" w:rsidRPr="007E7570" w:rsidRDefault="007E7570" w:rsidP="007E7570">
            <w:pPr>
              <w:jc w:val="center"/>
              <w:rPr>
                <w:highlight w:val="yellow"/>
                <w:lang w:val="pt-BR"/>
              </w:rPr>
            </w:pPr>
          </w:p>
          <w:p w14:paraId="4C85858E" w14:textId="77777777" w:rsidR="007E7570" w:rsidRPr="007E7570" w:rsidRDefault="007E7570" w:rsidP="007E7570">
            <w:pPr>
              <w:jc w:val="center"/>
              <w:rPr>
                <w:highlight w:val="yellow"/>
                <w:lang w:val="pt-BR"/>
              </w:rPr>
            </w:pPr>
          </w:p>
          <w:p w14:paraId="396173B3" w14:textId="77777777" w:rsidR="007E7570" w:rsidRPr="007E7570" w:rsidRDefault="007E7570" w:rsidP="007E7570">
            <w:pPr>
              <w:jc w:val="center"/>
              <w:rPr>
                <w:highlight w:val="yellow"/>
                <w:lang w:val="pt-BR"/>
              </w:rPr>
            </w:pPr>
          </w:p>
          <w:p w14:paraId="6AA06F12" w14:textId="77777777" w:rsidR="007E7570" w:rsidRPr="007E7570" w:rsidRDefault="007E7570" w:rsidP="007E7570">
            <w:pPr>
              <w:jc w:val="center"/>
              <w:rPr>
                <w:highlight w:val="yellow"/>
                <w:lang w:val="pt-BR"/>
              </w:rPr>
            </w:pPr>
          </w:p>
          <w:p w14:paraId="27D1E599" w14:textId="77777777" w:rsidR="007E7570" w:rsidRPr="007E7570" w:rsidRDefault="007E7570" w:rsidP="007E7570">
            <w:pPr>
              <w:jc w:val="center"/>
              <w:rPr>
                <w:highlight w:val="yellow"/>
                <w:lang w:val="pt-BR"/>
              </w:rPr>
            </w:pPr>
          </w:p>
          <w:p w14:paraId="3A61F32D" w14:textId="77777777" w:rsidR="007E7570" w:rsidRPr="007E7570" w:rsidRDefault="007E7570" w:rsidP="007E7570">
            <w:pPr>
              <w:jc w:val="center"/>
              <w:rPr>
                <w:highlight w:val="yellow"/>
                <w:lang w:val="pt-BR"/>
              </w:rPr>
            </w:pPr>
          </w:p>
        </w:tc>
      </w:tr>
      <w:tr w:rsidR="007E7570" w:rsidRPr="007829A3" w14:paraId="1AB49AC7" w14:textId="77777777" w:rsidTr="00860A41">
        <w:tc>
          <w:tcPr>
            <w:tcW w:w="4252" w:type="dxa"/>
            <w:shd w:val="clear" w:color="auto" w:fill="auto"/>
          </w:tcPr>
          <w:p w14:paraId="4E7B6153" w14:textId="369171EA" w:rsidR="007E7570" w:rsidRPr="00860A41" w:rsidRDefault="00860A41" w:rsidP="007E7570">
            <w:pPr>
              <w:jc w:val="center"/>
              <w:rPr>
                <w:b/>
                <w:bCs/>
                <w:sz w:val="28"/>
                <w:szCs w:val="28"/>
                <w:highlight w:val="yellow"/>
                <w:lang w:val="es-ES"/>
              </w:rPr>
            </w:pPr>
            <w:r w:rsidRPr="00860A41">
              <w:rPr>
                <w:rFonts w:asciiTheme="minorHAnsi" w:eastAsiaTheme="minorHAnsi" w:hAnsiTheme="minorHAnsi" w:cstheme="minorBidi"/>
                <w:b/>
                <w:bCs/>
                <w:lang w:val="es-ES"/>
              </w:rPr>
              <w:t>_______________________________</w:t>
            </w:r>
          </w:p>
          <w:p w14:paraId="6E518783" w14:textId="77777777" w:rsidR="007E7570" w:rsidRPr="007E7570" w:rsidRDefault="007E7570" w:rsidP="007E7570">
            <w:pPr>
              <w:tabs>
                <w:tab w:val="center" w:pos="4819"/>
                <w:tab w:val="right" w:pos="9071"/>
              </w:tabs>
              <w:jc w:val="center"/>
            </w:pPr>
            <w:r w:rsidRPr="007E7570">
              <w:t>Por la Delegación de Paraguay</w:t>
            </w:r>
          </w:p>
          <w:p w14:paraId="48C8AF0A" w14:textId="77777777" w:rsidR="007E7570" w:rsidRPr="007E7570" w:rsidRDefault="007E7570" w:rsidP="007E7570">
            <w:pPr>
              <w:jc w:val="center"/>
              <w:rPr>
                <w:highlight w:val="yellow"/>
              </w:rPr>
            </w:pPr>
            <w:r w:rsidRPr="007E7570">
              <w:rPr>
                <w:b/>
              </w:rPr>
              <w:t>Raúl Cano Ricciardi</w:t>
            </w:r>
          </w:p>
        </w:tc>
        <w:tc>
          <w:tcPr>
            <w:tcW w:w="4253" w:type="dxa"/>
            <w:shd w:val="clear" w:color="auto" w:fill="auto"/>
          </w:tcPr>
          <w:p w14:paraId="55EFF59D" w14:textId="5C2697CF" w:rsidR="007E7570" w:rsidRPr="00860A41" w:rsidRDefault="00860A41" w:rsidP="007E7570">
            <w:pPr>
              <w:jc w:val="center"/>
              <w:rPr>
                <w:b/>
                <w:bCs/>
                <w:sz w:val="28"/>
                <w:szCs w:val="28"/>
                <w:lang w:val="es-ES"/>
              </w:rPr>
            </w:pPr>
            <w:r w:rsidRPr="00860A41">
              <w:rPr>
                <w:rFonts w:asciiTheme="minorHAnsi" w:eastAsiaTheme="minorHAnsi" w:hAnsiTheme="minorHAnsi" w:cstheme="minorBidi"/>
                <w:b/>
                <w:bCs/>
                <w:lang w:val="es-ES"/>
              </w:rPr>
              <w:t>________________________________</w:t>
            </w:r>
          </w:p>
          <w:p w14:paraId="71AE5FD9" w14:textId="77777777" w:rsidR="007E7570" w:rsidRPr="007E7570" w:rsidRDefault="007E7570" w:rsidP="007E7570">
            <w:pPr>
              <w:tabs>
                <w:tab w:val="center" w:pos="4819"/>
                <w:tab w:val="right" w:pos="9071"/>
              </w:tabs>
              <w:jc w:val="center"/>
            </w:pPr>
            <w:r w:rsidRPr="007E7570">
              <w:t>Por la Delegación de Uruguay</w:t>
            </w:r>
          </w:p>
          <w:p w14:paraId="49A0038A" w14:textId="77777777" w:rsidR="007E7570" w:rsidRPr="007E7570" w:rsidRDefault="007E7570" w:rsidP="007E7570">
            <w:pPr>
              <w:jc w:val="center"/>
              <w:rPr>
                <w:b/>
                <w:highlight w:val="yellow"/>
              </w:rPr>
            </w:pPr>
            <w:r w:rsidRPr="007E7570">
              <w:rPr>
                <w:b/>
              </w:rPr>
              <w:t>Enrique Delgado Genta</w:t>
            </w:r>
          </w:p>
        </w:tc>
      </w:tr>
      <w:tr w:rsidR="007E7570" w:rsidRPr="007829A3" w14:paraId="5A312A52" w14:textId="77777777" w:rsidTr="00860A41">
        <w:tc>
          <w:tcPr>
            <w:tcW w:w="4252" w:type="dxa"/>
            <w:shd w:val="clear" w:color="auto" w:fill="auto"/>
          </w:tcPr>
          <w:p w14:paraId="1DA28F60" w14:textId="77777777" w:rsidR="007E7570" w:rsidRPr="007E7570" w:rsidRDefault="007E7570" w:rsidP="007E7570">
            <w:pPr>
              <w:jc w:val="center"/>
            </w:pPr>
          </w:p>
          <w:p w14:paraId="00630981" w14:textId="77777777" w:rsidR="007E7570" w:rsidRPr="007E7570" w:rsidRDefault="007E7570" w:rsidP="007E7570">
            <w:pPr>
              <w:jc w:val="center"/>
            </w:pPr>
          </w:p>
        </w:tc>
        <w:tc>
          <w:tcPr>
            <w:tcW w:w="4253" w:type="dxa"/>
            <w:shd w:val="clear" w:color="auto" w:fill="auto"/>
          </w:tcPr>
          <w:p w14:paraId="7270531B" w14:textId="77777777" w:rsidR="007E7570" w:rsidRPr="007E7570" w:rsidRDefault="007E7570" w:rsidP="007E7570">
            <w:pPr>
              <w:jc w:val="center"/>
            </w:pPr>
          </w:p>
        </w:tc>
      </w:tr>
      <w:tr w:rsidR="007E7570" w:rsidRPr="007829A3" w14:paraId="4FCA9EEC" w14:textId="77777777" w:rsidTr="00860A41">
        <w:tc>
          <w:tcPr>
            <w:tcW w:w="4252" w:type="dxa"/>
            <w:shd w:val="clear" w:color="auto" w:fill="auto"/>
          </w:tcPr>
          <w:p w14:paraId="2B31693A" w14:textId="77777777" w:rsidR="007E7570" w:rsidRPr="007E7570" w:rsidRDefault="007E7570" w:rsidP="007E7570">
            <w:pPr>
              <w:jc w:val="center"/>
            </w:pPr>
          </w:p>
          <w:p w14:paraId="219E9CF4" w14:textId="2AD935F4" w:rsidR="007E7570" w:rsidRDefault="007E7570" w:rsidP="007E7570">
            <w:pPr>
              <w:jc w:val="center"/>
            </w:pPr>
          </w:p>
          <w:p w14:paraId="5CF81009" w14:textId="77777777" w:rsidR="007E7570" w:rsidRPr="007E7570" w:rsidRDefault="007E7570" w:rsidP="007E7570">
            <w:pPr>
              <w:jc w:val="center"/>
            </w:pPr>
          </w:p>
          <w:p w14:paraId="338C097B" w14:textId="299E6F8D" w:rsidR="007E7570" w:rsidRPr="00860A41" w:rsidRDefault="00860A41" w:rsidP="007E7570">
            <w:pPr>
              <w:jc w:val="center"/>
              <w:rPr>
                <w:b/>
                <w:bCs/>
                <w:sz w:val="28"/>
                <w:szCs w:val="28"/>
                <w:highlight w:val="yellow"/>
                <w:lang w:val="es-ES"/>
              </w:rPr>
            </w:pPr>
            <w:r w:rsidRPr="00860A41">
              <w:rPr>
                <w:rFonts w:asciiTheme="minorHAnsi" w:eastAsiaTheme="minorHAnsi" w:hAnsiTheme="minorHAnsi" w:cstheme="minorBidi"/>
                <w:b/>
                <w:bCs/>
                <w:lang w:val="es-ES"/>
              </w:rPr>
              <w:t>_______________________________</w:t>
            </w:r>
          </w:p>
          <w:p w14:paraId="1E546FDA" w14:textId="77777777" w:rsidR="007E7570" w:rsidRPr="007E7570" w:rsidRDefault="007E7570" w:rsidP="007E7570">
            <w:pPr>
              <w:tabs>
                <w:tab w:val="center" w:pos="4819"/>
                <w:tab w:val="right" w:pos="9071"/>
              </w:tabs>
              <w:jc w:val="center"/>
            </w:pPr>
            <w:r w:rsidRPr="007E7570">
              <w:t>Por la Delegación de Bolivia</w:t>
            </w:r>
          </w:p>
          <w:p w14:paraId="2853D291" w14:textId="77777777" w:rsidR="007E7570" w:rsidRPr="007E7570" w:rsidRDefault="007E7570" w:rsidP="007E7570">
            <w:pPr>
              <w:jc w:val="center"/>
              <w:rPr>
                <w:b/>
              </w:rPr>
            </w:pPr>
            <w:r w:rsidRPr="007E7570">
              <w:rPr>
                <w:b/>
              </w:rPr>
              <w:t>Benjamín Blanco Ferri</w:t>
            </w:r>
          </w:p>
        </w:tc>
        <w:tc>
          <w:tcPr>
            <w:tcW w:w="4253" w:type="dxa"/>
            <w:shd w:val="clear" w:color="auto" w:fill="auto"/>
          </w:tcPr>
          <w:p w14:paraId="32C1CC62" w14:textId="77777777" w:rsidR="007E7570" w:rsidRPr="007E7570" w:rsidRDefault="007E7570" w:rsidP="007E7570">
            <w:pPr>
              <w:jc w:val="center"/>
            </w:pPr>
          </w:p>
        </w:tc>
      </w:tr>
    </w:tbl>
    <w:p w14:paraId="3DC9DA5E" w14:textId="77777777" w:rsidR="007E7570" w:rsidRPr="007E7570" w:rsidRDefault="007E7570" w:rsidP="007E7570">
      <w:pPr>
        <w:spacing w:after="0" w:line="240" w:lineRule="auto"/>
        <w:jc w:val="both"/>
        <w:rPr>
          <w:rFonts w:ascii="Arial" w:eastAsia="Arial" w:hAnsi="Arial" w:cs="Arial"/>
          <w:sz w:val="24"/>
          <w:szCs w:val="24"/>
          <w:highlight w:val="yellow"/>
          <w:lang w:val="es-UY"/>
        </w:rPr>
      </w:pPr>
    </w:p>
    <w:sectPr w:rsidR="007E7570" w:rsidRPr="007E7570"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DAAC4" w14:textId="77777777" w:rsidR="00BA6337" w:rsidRDefault="00BA6337" w:rsidP="00BA6337">
      <w:pPr>
        <w:spacing w:after="0" w:line="240" w:lineRule="auto"/>
      </w:pPr>
      <w:r>
        <w:separator/>
      </w:r>
    </w:p>
  </w:endnote>
  <w:endnote w:type="continuationSeparator" w:id="0">
    <w:p w14:paraId="4A5DCC15" w14:textId="77777777" w:rsidR="00BA6337" w:rsidRDefault="00BA6337"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489127"/>
      <w:docPartObj>
        <w:docPartGallery w:val="Page Numbers (Bottom of Page)"/>
        <w:docPartUnique/>
      </w:docPartObj>
    </w:sdtPr>
    <w:sdtEndPr/>
    <w:sdtContent>
      <w:p w14:paraId="1862CC3F" w14:textId="086961E8" w:rsidR="00170791" w:rsidRDefault="00170791">
        <w:pPr>
          <w:pStyle w:val="Piedepgina"/>
          <w:jc w:val="right"/>
        </w:pPr>
        <w:r>
          <w:fldChar w:fldCharType="begin"/>
        </w:r>
        <w:r>
          <w:instrText>PAGE   \* MERGEFORMAT</w:instrText>
        </w:r>
        <w:r>
          <w:fldChar w:fldCharType="separate"/>
        </w:r>
        <w:r>
          <w:rPr>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DC586" w14:textId="77777777" w:rsidR="000E5DD8" w:rsidRPr="00BA6337" w:rsidRDefault="000E5DD8" w:rsidP="000E5DD8">
    <w:pPr>
      <w:pStyle w:val="Piedepgina"/>
      <w:jc w:val="center"/>
      <w:rPr>
        <w:rFonts w:ascii="Arial" w:hAnsi="Arial" w:cs="Arial"/>
        <w:b/>
        <w:i/>
        <w:sz w:val="16"/>
        <w:lang w:val="es-ES"/>
      </w:rPr>
    </w:pPr>
    <w:bookmarkStart w:id="7"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bookmarkEnd w:id="7"/>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4018A" w14:textId="77777777" w:rsidR="00BA6337" w:rsidRDefault="00BA6337" w:rsidP="00BA6337">
      <w:pPr>
        <w:spacing w:after="0" w:line="240" w:lineRule="auto"/>
      </w:pPr>
      <w:bookmarkStart w:id="0" w:name="_Hlk54184726"/>
      <w:bookmarkEnd w:id="0"/>
      <w:r>
        <w:separator/>
      </w:r>
    </w:p>
  </w:footnote>
  <w:footnote w:type="continuationSeparator" w:id="0">
    <w:p w14:paraId="742B58A4" w14:textId="77777777" w:rsidR="00BA6337" w:rsidRDefault="00BA6337"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2F80B" w14:textId="627A6B03"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64AB"/>
    <w:multiLevelType w:val="hybridMultilevel"/>
    <w:tmpl w:val="27C07874"/>
    <w:lvl w:ilvl="0" w:tplc="753E6E24">
      <w:numFmt w:val="bullet"/>
      <w:lvlText w:val="-"/>
      <w:lvlJc w:val="left"/>
      <w:pPr>
        <w:ind w:left="927" w:hanging="360"/>
      </w:pPr>
      <w:rPr>
        <w:rFonts w:ascii="Arial" w:eastAsia="Arial" w:hAnsi="Arial" w:cs="Arial" w:hint="default"/>
        <w:b/>
        <w:bCs/>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6287450"/>
    <w:multiLevelType w:val="multilevel"/>
    <w:tmpl w:val="CA2A4CE8"/>
    <w:lvl w:ilvl="0">
      <w:start w:val="1"/>
      <w:numFmt w:val="decimal"/>
      <w:lvlText w:val="%1."/>
      <w:lvlJc w:val="left"/>
      <w:pPr>
        <w:ind w:left="360" w:hanging="360"/>
      </w:pPr>
    </w:lvl>
    <w:lvl w:ilvl="1">
      <w:start w:val="1"/>
      <w:numFmt w:val="decimal"/>
      <w:lvlText w:val="%1.%2."/>
      <w:lvlJc w:val="left"/>
      <w:pPr>
        <w:ind w:left="1434" w:hanging="720"/>
      </w:pPr>
      <w:rPr>
        <w:b/>
        <w:strike w:val="0"/>
        <w:u w:val="none"/>
      </w:r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512" w:hanging="1800"/>
      </w:pPr>
    </w:lvl>
  </w:abstractNum>
  <w:abstractNum w:abstractNumId="3" w15:restartNumberingAfterBreak="0">
    <w:nsid w:val="30C959C5"/>
    <w:multiLevelType w:val="hybridMultilevel"/>
    <w:tmpl w:val="EA2E7040"/>
    <w:lvl w:ilvl="0" w:tplc="B002A9EE">
      <w:numFmt w:val="bullet"/>
      <w:lvlText w:val="-"/>
      <w:lvlJc w:val="left"/>
      <w:pPr>
        <w:ind w:left="3763" w:hanging="360"/>
      </w:pPr>
      <w:rPr>
        <w:rFonts w:ascii="Arial" w:eastAsia="Times New Roman" w:hAnsi="Arial" w:cs="Arial" w:hint="default"/>
        <w:b w:val="0"/>
        <w:bCs w:val="0"/>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4" w15:restartNumberingAfterBreak="0">
    <w:nsid w:val="315E2922"/>
    <w:multiLevelType w:val="multilevel"/>
    <w:tmpl w:val="88B8982C"/>
    <w:lvl w:ilvl="0">
      <w:start w:val="12"/>
      <w:numFmt w:val="bullet"/>
      <w:lvlText w:val="-"/>
      <w:lvlJc w:val="left"/>
      <w:pPr>
        <w:ind w:left="720" w:hanging="360"/>
      </w:pPr>
      <w:rPr>
        <w:rFonts w:ascii="Arial" w:eastAsia="Arial" w:hAnsi="Arial" w:cs="Arial"/>
        <w:b w:val="0"/>
        <w:color w:val="000000"/>
      </w:rPr>
    </w:lvl>
    <w:lvl w:ilvl="1">
      <w:start w:val="4"/>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7919AE"/>
    <w:multiLevelType w:val="hybridMultilevel"/>
    <w:tmpl w:val="604A6FE4"/>
    <w:lvl w:ilvl="0" w:tplc="056E9E56">
      <w:numFmt w:val="bullet"/>
      <w:lvlText w:val="-"/>
      <w:lvlJc w:val="left"/>
      <w:pPr>
        <w:ind w:left="1070" w:hanging="360"/>
      </w:pPr>
      <w:rPr>
        <w:rFonts w:ascii="Arial" w:eastAsia="Times New Roman" w:hAnsi="Arial" w:cs="Arial" w:hint="default"/>
        <w:b w:val="0"/>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6" w15:restartNumberingAfterBreak="0">
    <w:nsid w:val="43D15A4D"/>
    <w:multiLevelType w:val="hybridMultilevel"/>
    <w:tmpl w:val="6C06AEE6"/>
    <w:lvl w:ilvl="0" w:tplc="767AA52E">
      <w:numFmt w:val="bullet"/>
      <w:lvlText w:val="-"/>
      <w:lvlJc w:val="left"/>
      <w:pPr>
        <w:ind w:left="927" w:hanging="360"/>
      </w:pPr>
      <w:rPr>
        <w:rFonts w:ascii="Arial" w:eastAsia="Arial" w:hAnsi="Arial" w:cs="Arial" w:hint="default"/>
        <w: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D21D53"/>
    <w:multiLevelType w:val="multilevel"/>
    <w:tmpl w:val="6FC67144"/>
    <w:lvl w:ilvl="0">
      <w:start w:val="6"/>
      <w:numFmt w:val="decimal"/>
      <w:lvlText w:val="%1"/>
      <w:lvlJc w:val="left"/>
      <w:pPr>
        <w:ind w:left="360" w:hanging="360"/>
      </w:pPr>
      <w:rPr>
        <w:rFonts w:hint="default"/>
        <w:b/>
      </w:rPr>
    </w:lvl>
    <w:lvl w:ilvl="1">
      <w:start w:val="4"/>
      <w:numFmt w:val="decimal"/>
      <w:lvlText w:val="%1.%2"/>
      <w:lvlJc w:val="left"/>
      <w:pPr>
        <w:ind w:left="1287" w:hanging="360"/>
      </w:pPr>
      <w:rPr>
        <w:rFonts w:hint="default"/>
        <w:b/>
      </w:rPr>
    </w:lvl>
    <w:lvl w:ilvl="2">
      <w:start w:val="1"/>
      <w:numFmt w:val="decimal"/>
      <w:lvlText w:val="%1.%2.%3"/>
      <w:lvlJc w:val="left"/>
      <w:pPr>
        <w:ind w:left="2574" w:hanging="720"/>
      </w:pPr>
      <w:rPr>
        <w:rFonts w:hint="default"/>
        <w:b/>
      </w:rPr>
    </w:lvl>
    <w:lvl w:ilvl="3">
      <w:start w:val="1"/>
      <w:numFmt w:val="decimal"/>
      <w:lvlText w:val="%1.%2.%3.%4"/>
      <w:lvlJc w:val="left"/>
      <w:pPr>
        <w:ind w:left="3861" w:hanging="108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6075" w:hanging="144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8289" w:hanging="1800"/>
      </w:pPr>
      <w:rPr>
        <w:rFonts w:hint="default"/>
        <w:b/>
      </w:rPr>
    </w:lvl>
    <w:lvl w:ilvl="8">
      <w:start w:val="1"/>
      <w:numFmt w:val="decimal"/>
      <w:lvlText w:val="%1.%2.%3.%4.%5.%6.%7.%8.%9"/>
      <w:lvlJc w:val="left"/>
      <w:pPr>
        <w:ind w:left="9216" w:hanging="1800"/>
      </w:pPr>
      <w:rPr>
        <w:rFonts w:hint="default"/>
        <w:b/>
      </w:rPr>
    </w:lvl>
  </w:abstractNum>
  <w:num w:numId="1">
    <w:abstractNumId w:val="7"/>
  </w:num>
  <w:num w:numId="2">
    <w:abstractNumId w:val="5"/>
  </w:num>
  <w:num w:numId="3">
    <w:abstractNumId w:val="3"/>
  </w:num>
  <w:num w:numId="4">
    <w:abstractNumId w:val="1"/>
  </w:num>
  <w:num w:numId="5">
    <w:abstractNumId w:val="4"/>
  </w:num>
  <w:num w:numId="6">
    <w:abstractNumId w:val="2"/>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E5DD8"/>
    <w:rsid w:val="00170791"/>
    <w:rsid w:val="001C54BA"/>
    <w:rsid w:val="00200125"/>
    <w:rsid w:val="002166B9"/>
    <w:rsid w:val="002B7E1D"/>
    <w:rsid w:val="005A7A71"/>
    <w:rsid w:val="005D15AC"/>
    <w:rsid w:val="00667F3E"/>
    <w:rsid w:val="006E4C26"/>
    <w:rsid w:val="00765374"/>
    <w:rsid w:val="007829A3"/>
    <w:rsid w:val="007E7570"/>
    <w:rsid w:val="007F57DF"/>
    <w:rsid w:val="00860A41"/>
    <w:rsid w:val="008A7F12"/>
    <w:rsid w:val="008D710F"/>
    <w:rsid w:val="00932FDA"/>
    <w:rsid w:val="00A46339"/>
    <w:rsid w:val="00BA6337"/>
    <w:rsid w:val="00D87A03"/>
    <w:rsid w:val="00DD0F9A"/>
    <w:rsid w:val="00E62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D83044"/>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customStyle="1" w:styleId="2">
    <w:name w:val="2"/>
    <w:basedOn w:val="Tablanormal"/>
    <w:rsid w:val="007E7570"/>
    <w:pPr>
      <w:spacing w:after="0" w:line="240" w:lineRule="auto"/>
    </w:pPr>
    <w:rPr>
      <w:rFonts w:ascii="Arial" w:eastAsia="Arial" w:hAnsi="Arial" w:cs="Arial"/>
      <w:sz w:val="24"/>
      <w:szCs w:val="24"/>
      <w:lang w:val="es-UY"/>
    </w:rPr>
    <w:tblPr>
      <w:tblStyleRowBandSize w:val="1"/>
      <w:tblStyleColBandSize w:val="1"/>
      <w:tblInd w:w="0" w:type="nil"/>
      <w:tblCellMar>
        <w:left w:w="70" w:type="dxa"/>
        <w:right w:w="70" w:type="dxa"/>
      </w:tblCellMar>
    </w:tblPr>
  </w:style>
  <w:style w:type="table" w:customStyle="1" w:styleId="1">
    <w:name w:val="1"/>
    <w:basedOn w:val="Tablanormal"/>
    <w:rsid w:val="007E7570"/>
    <w:pPr>
      <w:spacing w:after="0" w:line="240" w:lineRule="auto"/>
    </w:pPr>
    <w:rPr>
      <w:rFonts w:ascii="Arial" w:eastAsia="Arial" w:hAnsi="Arial" w:cs="Arial"/>
      <w:sz w:val="24"/>
      <w:szCs w:val="24"/>
      <w:lang w:val="es-UY"/>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E228-9AA0-4DAD-A156-37CEC42C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4539</Words>
  <Characters>24969</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Ruth Mencia</cp:lastModifiedBy>
  <cp:revision>10</cp:revision>
  <cp:lastPrinted>2020-12-21T14:31:00Z</cp:lastPrinted>
  <dcterms:created xsi:type="dcterms:W3CDTF">2020-12-21T13:12:00Z</dcterms:created>
  <dcterms:modified xsi:type="dcterms:W3CDTF">2020-12-21T14:33:00Z</dcterms:modified>
</cp:coreProperties>
</file>